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DA7FA0" w14:paraId="0733C89E" w14:textId="77777777">
        <w:trPr>
          <w:trHeight w:val="547"/>
        </w:trPr>
        <w:tc>
          <w:tcPr>
            <w:tcW w:w="2016" w:type="dxa"/>
            <w:vMerge w:val="restart"/>
            <w:tcBorders>
              <w:top w:val="nil"/>
              <w:left w:val="nil"/>
              <w:bottom w:val="single" w:sz="4" w:space="0" w:color="auto"/>
              <w:right w:val="nil"/>
            </w:tcBorders>
            <w:hideMark/>
          </w:tcPr>
          <w:p w14:paraId="4AFF3726" w14:textId="705A501F" w:rsidR="00DA7FA0" w:rsidRDefault="00DA7FA0">
            <w:r>
              <w:rPr>
                <w:noProof/>
              </w:rPr>
              <w:drawing>
                <wp:anchor distT="0" distB="0" distL="114300" distR="114300" simplePos="0" relativeHeight="251659264" behindDoc="0" locked="0" layoutInCell="1" allowOverlap="1" wp14:anchorId="46C9E912" wp14:editId="7A8C3857">
                  <wp:simplePos x="0" y="0"/>
                  <wp:positionH relativeFrom="margin">
                    <wp:align>center</wp:align>
                  </wp:positionH>
                  <wp:positionV relativeFrom="margin">
                    <wp:align>top</wp:align>
                  </wp:positionV>
                  <wp:extent cx="910590" cy="1080135"/>
                  <wp:effectExtent l="0" t="0" r="3810" b="5715"/>
                  <wp:wrapSquare wrapText="bothSides"/>
                  <wp:docPr id="189808904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3BF37DF4" w14:textId="77777777" w:rsidR="00DA7FA0" w:rsidRDefault="00DA7FA0">
            <w:pPr>
              <w:jc w:val="center"/>
              <w:rPr>
                <w:rFonts w:ascii="Times New Roman" w:hAnsi="Times New Roman"/>
              </w:rPr>
            </w:pPr>
            <w:r>
              <w:rPr>
                <w:rFonts w:ascii="Times New Roman" w:hAnsi="Times New Roman"/>
                <w:b/>
                <w:sz w:val="40"/>
                <w:szCs w:val="40"/>
              </w:rPr>
              <w:t>MADONAS NOVADA PAŠVALDĪBA</w:t>
            </w:r>
          </w:p>
        </w:tc>
      </w:tr>
      <w:tr w:rsidR="00DA7FA0" w14:paraId="2B90079A" w14:textId="77777777">
        <w:trPr>
          <w:trHeight w:val="162"/>
        </w:trPr>
        <w:tc>
          <w:tcPr>
            <w:tcW w:w="0" w:type="auto"/>
            <w:vMerge/>
            <w:tcBorders>
              <w:top w:val="nil"/>
              <w:left w:val="nil"/>
              <w:bottom w:val="single" w:sz="4" w:space="0" w:color="auto"/>
              <w:right w:val="nil"/>
            </w:tcBorders>
            <w:vAlign w:val="center"/>
            <w:hideMark/>
          </w:tcPr>
          <w:p w14:paraId="68A41A1B" w14:textId="77777777" w:rsidR="00DA7FA0" w:rsidRDefault="00DA7FA0"/>
        </w:tc>
        <w:tc>
          <w:tcPr>
            <w:tcW w:w="7338" w:type="dxa"/>
            <w:tcBorders>
              <w:top w:val="nil"/>
              <w:left w:val="nil"/>
              <w:bottom w:val="nil"/>
              <w:right w:val="nil"/>
            </w:tcBorders>
          </w:tcPr>
          <w:p w14:paraId="7A8A6D4C" w14:textId="77777777" w:rsidR="00DA7FA0" w:rsidRDefault="00DA7FA0">
            <w:pPr>
              <w:jc w:val="center"/>
              <w:rPr>
                <w:rFonts w:ascii="Times New Roman" w:hAnsi="Times New Roman"/>
              </w:rPr>
            </w:pPr>
          </w:p>
        </w:tc>
      </w:tr>
      <w:tr w:rsidR="00DA7FA0" w14:paraId="162332C1" w14:textId="77777777">
        <w:tc>
          <w:tcPr>
            <w:tcW w:w="0" w:type="auto"/>
            <w:vMerge/>
            <w:tcBorders>
              <w:top w:val="nil"/>
              <w:left w:val="nil"/>
              <w:bottom w:val="single" w:sz="4" w:space="0" w:color="auto"/>
              <w:right w:val="nil"/>
            </w:tcBorders>
            <w:vAlign w:val="center"/>
            <w:hideMark/>
          </w:tcPr>
          <w:p w14:paraId="4F8076B0" w14:textId="77777777" w:rsidR="00DA7FA0" w:rsidRDefault="00DA7FA0"/>
        </w:tc>
        <w:tc>
          <w:tcPr>
            <w:tcW w:w="7338" w:type="dxa"/>
            <w:tcBorders>
              <w:top w:val="nil"/>
              <w:left w:val="nil"/>
              <w:bottom w:val="nil"/>
              <w:right w:val="nil"/>
            </w:tcBorders>
            <w:hideMark/>
          </w:tcPr>
          <w:p w14:paraId="0E560C51" w14:textId="77777777" w:rsidR="00DA7FA0" w:rsidRPr="00DA7FA0" w:rsidRDefault="00DA7FA0">
            <w:pPr>
              <w:shd w:val="solid" w:color="FFFFFF" w:fill="FFFFFF"/>
              <w:jc w:val="center"/>
              <w:rPr>
                <w:rFonts w:ascii="Times New Roman" w:hAnsi="Times New Roman"/>
                <w:sz w:val="24"/>
                <w:szCs w:val="24"/>
              </w:rPr>
            </w:pPr>
            <w:r w:rsidRPr="00DA7FA0">
              <w:rPr>
                <w:rFonts w:ascii="Times New Roman" w:hAnsi="Times New Roman"/>
                <w:sz w:val="24"/>
                <w:szCs w:val="24"/>
              </w:rPr>
              <w:t xml:space="preserve">Reģistrācijas numurs </w:t>
            </w:r>
            <w:r w:rsidRPr="00DA7FA0">
              <w:rPr>
                <w:rFonts w:ascii="Times New Roman" w:hAnsi="Times New Roman"/>
                <w:color w:val="000000"/>
                <w:sz w:val="24"/>
                <w:szCs w:val="24"/>
                <w:lang w:bidi="lo-LA"/>
              </w:rPr>
              <w:t>90000054572</w:t>
            </w:r>
          </w:p>
        </w:tc>
      </w:tr>
      <w:tr w:rsidR="00DA7FA0" w14:paraId="066E11B6" w14:textId="77777777">
        <w:tc>
          <w:tcPr>
            <w:tcW w:w="0" w:type="auto"/>
            <w:vMerge/>
            <w:tcBorders>
              <w:top w:val="nil"/>
              <w:left w:val="nil"/>
              <w:bottom w:val="single" w:sz="4" w:space="0" w:color="auto"/>
              <w:right w:val="nil"/>
            </w:tcBorders>
            <w:vAlign w:val="center"/>
            <w:hideMark/>
          </w:tcPr>
          <w:p w14:paraId="5F5ED9D9" w14:textId="77777777" w:rsidR="00DA7FA0" w:rsidRDefault="00DA7FA0"/>
        </w:tc>
        <w:tc>
          <w:tcPr>
            <w:tcW w:w="7338" w:type="dxa"/>
            <w:tcBorders>
              <w:top w:val="nil"/>
              <w:left w:val="nil"/>
              <w:bottom w:val="nil"/>
              <w:right w:val="nil"/>
            </w:tcBorders>
            <w:hideMark/>
          </w:tcPr>
          <w:p w14:paraId="54D83B76" w14:textId="77777777" w:rsidR="00DA7FA0" w:rsidRPr="00DA7FA0" w:rsidRDefault="00DA7FA0">
            <w:pPr>
              <w:shd w:val="solid" w:color="FFFFFF" w:fill="FFFFFF"/>
              <w:tabs>
                <w:tab w:val="left" w:pos="720"/>
                <w:tab w:val="center" w:pos="4153"/>
                <w:tab w:val="right" w:pos="8306"/>
              </w:tabs>
              <w:jc w:val="center"/>
              <w:rPr>
                <w:rFonts w:ascii="Times New Roman" w:hAnsi="Times New Roman"/>
                <w:sz w:val="24"/>
                <w:szCs w:val="24"/>
              </w:rPr>
            </w:pPr>
            <w:r w:rsidRPr="00DA7FA0">
              <w:rPr>
                <w:rFonts w:ascii="Times New Roman" w:hAnsi="Times New Roman"/>
                <w:sz w:val="24"/>
                <w:szCs w:val="24"/>
              </w:rPr>
              <w:t>Saieta laukums 1, Madona, Madonas novads, LV-4801</w:t>
            </w:r>
          </w:p>
        </w:tc>
      </w:tr>
      <w:tr w:rsidR="00DA7FA0" w14:paraId="7E78307E" w14:textId="77777777">
        <w:tc>
          <w:tcPr>
            <w:tcW w:w="0" w:type="auto"/>
            <w:vMerge/>
            <w:tcBorders>
              <w:top w:val="nil"/>
              <w:left w:val="nil"/>
              <w:bottom w:val="single" w:sz="4" w:space="0" w:color="auto"/>
              <w:right w:val="nil"/>
            </w:tcBorders>
            <w:vAlign w:val="center"/>
            <w:hideMark/>
          </w:tcPr>
          <w:p w14:paraId="47AA1F8D" w14:textId="77777777" w:rsidR="00DA7FA0" w:rsidRDefault="00DA7FA0"/>
        </w:tc>
        <w:tc>
          <w:tcPr>
            <w:tcW w:w="7338" w:type="dxa"/>
            <w:tcBorders>
              <w:top w:val="nil"/>
              <w:left w:val="nil"/>
              <w:bottom w:val="nil"/>
              <w:right w:val="nil"/>
            </w:tcBorders>
            <w:hideMark/>
          </w:tcPr>
          <w:p w14:paraId="6489330C" w14:textId="77777777" w:rsidR="00DA7FA0" w:rsidRPr="00DA7FA0" w:rsidRDefault="00DA7FA0">
            <w:pPr>
              <w:jc w:val="center"/>
              <w:rPr>
                <w:rFonts w:ascii="Times New Roman" w:eastAsia="Times New Roman" w:hAnsi="Times New Roman"/>
                <w:color w:val="00FF00"/>
                <w:sz w:val="24"/>
                <w:szCs w:val="24"/>
                <w:lang w:eastAsia="lv-LV"/>
              </w:rPr>
            </w:pPr>
            <w:r w:rsidRPr="00DA7FA0">
              <w:rPr>
                <w:rFonts w:ascii="Times New Roman" w:hAnsi="Times New Roman"/>
                <w:color w:val="000000"/>
                <w:sz w:val="24"/>
                <w:szCs w:val="24"/>
              </w:rPr>
              <w:t>Tālrunis 64860090, e-pasts pasts@madona.lv</w:t>
            </w:r>
          </w:p>
        </w:tc>
      </w:tr>
      <w:tr w:rsidR="00DA7FA0" w14:paraId="68027E42" w14:textId="77777777">
        <w:tc>
          <w:tcPr>
            <w:tcW w:w="0" w:type="auto"/>
            <w:vMerge/>
            <w:tcBorders>
              <w:top w:val="nil"/>
              <w:left w:val="nil"/>
              <w:bottom w:val="single" w:sz="4" w:space="0" w:color="auto"/>
              <w:right w:val="nil"/>
            </w:tcBorders>
            <w:vAlign w:val="center"/>
            <w:hideMark/>
          </w:tcPr>
          <w:p w14:paraId="63E94982" w14:textId="77777777" w:rsidR="00DA7FA0" w:rsidRDefault="00DA7FA0"/>
        </w:tc>
        <w:tc>
          <w:tcPr>
            <w:tcW w:w="7338" w:type="dxa"/>
            <w:tcBorders>
              <w:top w:val="nil"/>
              <w:left w:val="nil"/>
              <w:bottom w:val="single" w:sz="4" w:space="0" w:color="auto"/>
              <w:right w:val="nil"/>
            </w:tcBorders>
          </w:tcPr>
          <w:p w14:paraId="07B5E442" w14:textId="77777777" w:rsidR="00DA7FA0" w:rsidRDefault="00DA7FA0"/>
        </w:tc>
      </w:tr>
    </w:tbl>
    <w:p w14:paraId="498C9602" w14:textId="77777777" w:rsidR="00DA7FA0" w:rsidRDefault="00DA7FA0" w:rsidP="00F90EFD">
      <w:pPr>
        <w:spacing w:after="0" w:line="240" w:lineRule="auto"/>
        <w:contextualSpacing/>
        <w:jc w:val="both"/>
        <w:rPr>
          <w:rFonts w:ascii="Times New Roman" w:eastAsiaTheme="minorEastAsia" w:hAnsi="Times New Roman"/>
          <w:b/>
          <w:bCs/>
          <w:kern w:val="0"/>
          <w:szCs w:val="22"/>
          <w14:ligatures w14:val="none"/>
        </w:rPr>
      </w:pPr>
    </w:p>
    <w:p w14:paraId="105DEBBD" w14:textId="4DFEF868" w:rsidR="00F90EFD" w:rsidRPr="00F90EFD" w:rsidRDefault="00F90EFD" w:rsidP="00F90EFD">
      <w:pPr>
        <w:spacing w:after="0" w:line="240" w:lineRule="auto"/>
        <w:contextualSpacing/>
        <w:jc w:val="both"/>
        <w:rPr>
          <w:rFonts w:ascii="Times New Roman" w:eastAsiaTheme="minorEastAsia" w:hAnsi="Times New Roman"/>
          <w:b/>
          <w:bCs/>
          <w:kern w:val="0"/>
          <w:szCs w:val="22"/>
          <w14:ligatures w14:val="none"/>
        </w:rPr>
      </w:pPr>
      <w:r w:rsidRPr="00F90EFD">
        <w:rPr>
          <w:rFonts w:ascii="Times New Roman" w:eastAsiaTheme="minorEastAsia" w:hAnsi="Times New Roman"/>
          <w:b/>
          <w:bCs/>
          <w:kern w:val="0"/>
          <w:szCs w:val="22"/>
          <w14:ligatures w14:val="none"/>
        </w:rPr>
        <w:t xml:space="preserve">Madonas novada pašvaldības iekšējais normatīvais akts Nr. </w:t>
      </w:r>
      <w:r w:rsidR="00800CDC">
        <w:rPr>
          <w:rFonts w:ascii="Times New Roman" w:eastAsiaTheme="minorEastAsia" w:hAnsi="Times New Roman"/>
          <w:b/>
          <w:bCs/>
          <w:kern w:val="0"/>
          <w:szCs w:val="22"/>
          <w14:ligatures w14:val="none"/>
        </w:rPr>
        <w:t>2</w:t>
      </w:r>
      <w:r w:rsidR="00DA7FA0">
        <w:rPr>
          <w:rFonts w:ascii="Times New Roman" w:eastAsiaTheme="minorEastAsia" w:hAnsi="Times New Roman"/>
          <w:b/>
          <w:bCs/>
          <w:kern w:val="0"/>
          <w:szCs w:val="22"/>
          <w14:ligatures w14:val="none"/>
        </w:rPr>
        <w:t>4</w:t>
      </w:r>
    </w:p>
    <w:p w14:paraId="7E29729F" w14:textId="544885BE" w:rsidR="00F90EFD" w:rsidRPr="00F90EFD" w:rsidRDefault="00F90EFD" w:rsidP="00F90EFD">
      <w:pPr>
        <w:spacing w:after="0" w:line="240" w:lineRule="auto"/>
        <w:contextualSpacing/>
        <w:jc w:val="both"/>
        <w:rPr>
          <w:rFonts w:ascii="Times New Roman" w:eastAsiaTheme="minorEastAsia" w:hAnsi="Times New Roman"/>
          <w:kern w:val="0"/>
          <w:szCs w:val="22"/>
          <w14:ligatures w14:val="none"/>
        </w:rPr>
      </w:pPr>
      <w:r w:rsidRPr="00F90EFD">
        <w:rPr>
          <w:rFonts w:ascii="Times New Roman" w:eastAsiaTheme="minorEastAsia" w:hAnsi="Times New Roman"/>
          <w:kern w:val="0"/>
          <w:szCs w:val="22"/>
          <w14:ligatures w14:val="none"/>
        </w:rPr>
        <w:t xml:space="preserve">Madonā, 2026. gada </w:t>
      </w:r>
      <w:r w:rsidR="00800CDC">
        <w:rPr>
          <w:rFonts w:ascii="Times New Roman" w:eastAsiaTheme="minorEastAsia" w:hAnsi="Times New Roman"/>
          <w:kern w:val="0"/>
          <w:szCs w:val="22"/>
          <w14:ligatures w14:val="none"/>
        </w:rPr>
        <w:t>29</w:t>
      </w:r>
      <w:r w:rsidRPr="00F90EFD">
        <w:rPr>
          <w:rFonts w:ascii="Times New Roman" w:eastAsiaTheme="minorEastAsia" w:hAnsi="Times New Roman"/>
          <w:kern w:val="0"/>
          <w:szCs w:val="22"/>
          <w14:ligatures w14:val="none"/>
        </w:rPr>
        <w:t>. </w:t>
      </w:r>
      <w:r w:rsidR="005C5362">
        <w:rPr>
          <w:rFonts w:ascii="Times New Roman" w:eastAsiaTheme="minorEastAsia" w:hAnsi="Times New Roman"/>
          <w:kern w:val="0"/>
          <w:szCs w:val="22"/>
          <w14:ligatures w14:val="none"/>
        </w:rPr>
        <w:t>septembrī</w:t>
      </w:r>
      <w:r w:rsidRPr="00F90EFD">
        <w:rPr>
          <w:rFonts w:ascii="Times New Roman" w:eastAsiaTheme="minorEastAsia" w:hAnsi="Times New Roman"/>
          <w:kern w:val="0"/>
          <w:szCs w:val="22"/>
          <w14:ligatures w14:val="none"/>
        </w:rPr>
        <w:t xml:space="preserve"> domes lēmums Nr. </w:t>
      </w:r>
      <w:r w:rsidR="00800CDC">
        <w:rPr>
          <w:rFonts w:ascii="Times New Roman" w:eastAsiaTheme="minorEastAsia" w:hAnsi="Times New Roman"/>
          <w:kern w:val="0"/>
          <w:szCs w:val="22"/>
          <w14:ligatures w14:val="none"/>
        </w:rPr>
        <w:t xml:space="preserve">564 </w:t>
      </w:r>
      <w:r w:rsidRPr="00F90EFD">
        <w:rPr>
          <w:rFonts w:ascii="Times New Roman" w:eastAsiaTheme="minorEastAsia" w:hAnsi="Times New Roman"/>
          <w:kern w:val="0"/>
          <w:szCs w:val="22"/>
          <w14:ligatures w14:val="none"/>
        </w:rPr>
        <w:t xml:space="preserve">(prot. Nr. </w:t>
      </w:r>
      <w:r w:rsidR="00800CDC">
        <w:rPr>
          <w:rFonts w:ascii="Times New Roman" w:eastAsiaTheme="minorEastAsia" w:hAnsi="Times New Roman"/>
          <w:kern w:val="0"/>
          <w:szCs w:val="22"/>
          <w14:ligatures w14:val="none"/>
        </w:rPr>
        <w:t>13</w:t>
      </w:r>
      <w:r w:rsidRPr="00F90EFD">
        <w:rPr>
          <w:rFonts w:ascii="Times New Roman" w:eastAsiaTheme="minorEastAsia" w:hAnsi="Times New Roman"/>
          <w:kern w:val="0"/>
          <w:szCs w:val="22"/>
          <w14:ligatures w14:val="none"/>
        </w:rPr>
        <w:t xml:space="preserve">, </w:t>
      </w:r>
      <w:r w:rsidR="00800CDC">
        <w:rPr>
          <w:rFonts w:ascii="Times New Roman" w:eastAsiaTheme="minorEastAsia" w:hAnsi="Times New Roman"/>
          <w:kern w:val="0"/>
          <w:szCs w:val="22"/>
          <w14:ligatures w14:val="none"/>
        </w:rPr>
        <w:t>49</w:t>
      </w:r>
      <w:r w:rsidRPr="00F90EFD">
        <w:rPr>
          <w:rFonts w:ascii="Times New Roman" w:eastAsiaTheme="minorEastAsia" w:hAnsi="Times New Roman"/>
          <w:kern w:val="0"/>
          <w:szCs w:val="22"/>
          <w14:ligatures w14:val="none"/>
        </w:rPr>
        <w:t>. p.)</w:t>
      </w:r>
    </w:p>
    <w:p w14:paraId="2BD86C71" w14:textId="77777777" w:rsidR="004628B7" w:rsidRPr="00B8345D" w:rsidRDefault="004628B7" w:rsidP="00681B58">
      <w:pPr>
        <w:spacing w:after="0" w:line="240" w:lineRule="auto"/>
        <w:rPr>
          <w:rFonts w:ascii="Times New Roman" w:hAnsi="Times New Roman" w:cs="Times New Roman"/>
          <w:b/>
          <w:bCs/>
          <w:kern w:val="24"/>
          <w14:ligatures w14:val="none"/>
        </w:rPr>
      </w:pPr>
    </w:p>
    <w:p w14:paraId="6CD8F4DA" w14:textId="77777777" w:rsidR="000959FC" w:rsidRDefault="00AC182A" w:rsidP="00681B58">
      <w:pPr>
        <w:spacing w:after="0" w:line="240" w:lineRule="auto"/>
        <w:jc w:val="center"/>
        <w:rPr>
          <w:rFonts w:ascii="Times New Roman" w:hAnsi="Times New Roman" w:cs="Times New Roman"/>
          <w:b/>
          <w:bCs/>
          <w:kern w:val="24"/>
          <w14:ligatures w14:val="none"/>
        </w:rPr>
      </w:pPr>
      <w:r w:rsidRPr="00B8345D">
        <w:rPr>
          <w:rFonts w:ascii="Times New Roman" w:hAnsi="Times New Roman" w:cs="Times New Roman"/>
          <w:b/>
          <w:bCs/>
          <w:kern w:val="24"/>
          <w14:ligatures w14:val="none"/>
        </w:rPr>
        <w:t xml:space="preserve">Grozījumi </w:t>
      </w:r>
    </w:p>
    <w:p w14:paraId="6E438863" w14:textId="77777777" w:rsidR="000959FC" w:rsidRDefault="00AC182A" w:rsidP="00681B58">
      <w:pPr>
        <w:spacing w:after="0" w:line="240" w:lineRule="auto"/>
        <w:jc w:val="center"/>
        <w:rPr>
          <w:rFonts w:ascii="Times New Roman" w:hAnsi="Times New Roman" w:cs="Times New Roman"/>
          <w:b/>
          <w:bCs/>
          <w:kern w:val="24"/>
          <w14:ligatures w14:val="none"/>
        </w:rPr>
      </w:pPr>
      <w:r w:rsidRPr="00B8345D">
        <w:rPr>
          <w:rFonts w:ascii="Times New Roman" w:hAnsi="Times New Roman" w:cs="Times New Roman"/>
          <w:b/>
          <w:bCs/>
          <w:kern w:val="24"/>
          <w14:ligatures w14:val="none"/>
        </w:rPr>
        <w:t xml:space="preserve">Madonas novada pašvaldības iekšējā normatīvajā aktā Nr. 30 </w:t>
      </w:r>
    </w:p>
    <w:p w14:paraId="4B43D2B6" w14:textId="761457A9" w:rsidR="00AC182A" w:rsidRPr="00B8345D" w:rsidRDefault="00AC182A" w:rsidP="00681B58">
      <w:pPr>
        <w:spacing w:after="0" w:line="240" w:lineRule="auto"/>
        <w:jc w:val="center"/>
        <w:rPr>
          <w:rFonts w:ascii="Times New Roman" w:hAnsi="Times New Roman" w:cs="Times New Roman"/>
          <w:b/>
          <w:bCs/>
        </w:rPr>
      </w:pPr>
      <w:r w:rsidRPr="00B8345D">
        <w:rPr>
          <w:rFonts w:ascii="Times New Roman" w:hAnsi="Times New Roman" w:cs="Times New Roman"/>
          <w:b/>
          <w:bCs/>
          <w:kern w:val="24"/>
          <w14:ligatures w14:val="none"/>
        </w:rPr>
        <w:t>“Madonas novada pašvaldības institūciju amatpersonu un darbinieku atlīdzības nolikums”</w:t>
      </w:r>
    </w:p>
    <w:p w14:paraId="0FE2023D" w14:textId="77777777" w:rsidR="00AC182A" w:rsidRDefault="00AC182A" w:rsidP="00681B58">
      <w:pPr>
        <w:spacing w:after="0" w:line="240" w:lineRule="auto"/>
        <w:jc w:val="both"/>
        <w:rPr>
          <w:rFonts w:ascii="Times New Roman" w:hAnsi="Times New Roman" w:cs="Times New Roman"/>
        </w:rPr>
      </w:pPr>
    </w:p>
    <w:p w14:paraId="1B94950D" w14:textId="46A0CBCA" w:rsidR="009D30F2" w:rsidRPr="00F90EFD" w:rsidRDefault="009D30F2" w:rsidP="009D5871">
      <w:pPr>
        <w:spacing w:after="0" w:line="240" w:lineRule="auto"/>
        <w:jc w:val="right"/>
        <w:rPr>
          <w:rFonts w:ascii="Times New Roman" w:hAnsi="Times New Roman" w:cs="Times New Roman"/>
          <w:i/>
          <w:iCs/>
        </w:rPr>
      </w:pPr>
      <w:r w:rsidRPr="00F90EFD">
        <w:rPr>
          <w:rFonts w:ascii="Times New Roman" w:hAnsi="Times New Roman" w:cs="Times New Roman"/>
          <w:i/>
          <w:iCs/>
        </w:rPr>
        <w:t>Izdots saskaņā ar</w:t>
      </w:r>
    </w:p>
    <w:p w14:paraId="4A3F24A5" w14:textId="64047F4D" w:rsidR="009D30F2" w:rsidRPr="00F90EFD" w:rsidRDefault="009D30F2" w:rsidP="009D30F2">
      <w:pPr>
        <w:spacing w:after="0" w:line="240" w:lineRule="auto"/>
        <w:jc w:val="right"/>
        <w:rPr>
          <w:rFonts w:ascii="Times New Roman" w:hAnsi="Times New Roman" w:cs="Times New Roman"/>
          <w:i/>
          <w:iCs/>
        </w:rPr>
      </w:pPr>
      <w:r w:rsidRPr="00F90EFD">
        <w:rPr>
          <w:rFonts w:ascii="Times New Roman" w:hAnsi="Times New Roman" w:cs="Times New Roman"/>
          <w:i/>
          <w:iCs/>
        </w:rPr>
        <w:t>Valsts pārvaldes iekārtas likuma 72. panta pirmo daļu</w:t>
      </w:r>
    </w:p>
    <w:p w14:paraId="4F7A2475" w14:textId="77777777" w:rsidR="009D30F2" w:rsidRPr="00B8345D" w:rsidRDefault="009D30F2" w:rsidP="009D30F2">
      <w:pPr>
        <w:spacing w:after="0" w:line="240" w:lineRule="auto"/>
        <w:jc w:val="right"/>
        <w:rPr>
          <w:rFonts w:ascii="Times New Roman" w:hAnsi="Times New Roman" w:cs="Times New Roman"/>
        </w:rPr>
      </w:pPr>
    </w:p>
    <w:p w14:paraId="4C3DFAD5" w14:textId="0EA07770" w:rsidR="00EB7AAC" w:rsidRDefault="00AC182A" w:rsidP="00657FC9">
      <w:pPr>
        <w:spacing w:after="0" w:line="240" w:lineRule="auto"/>
        <w:ind w:firstLine="567"/>
        <w:jc w:val="both"/>
        <w:rPr>
          <w:rFonts w:ascii="Times New Roman" w:hAnsi="Times New Roman" w:cs="Times New Roman"/>
          <w:kern w:val="24"/>
          <w14:ligatures w14:val="none"/>
        </w:rPr>
      </w:pPr>
      <w:r w:rsidRPr="0095379F">
        <w:rPr>
          <w:rFonts w:ascii="Times New Roman" w:hAnsi="Times New Roman" w:cs="Times New Roman"/>
          <w:kern w:val="24"/>
          <w14:ligatures w14:val="none"/>
        </w:rPr>
        <w:t>Madonas novada pašvaldības iekšējā normatīvajā aktā Nr. 30 “Madonas novada pašvaldības institūciju amatpersonu un darbinieku atlīdzības nolikums”</w:t>
      </w:r>
      <w:r w:rsidR="000959FC" w:rsidRPr="0095379F">
        <w:rPr>
          <w:rFonts w:ascii="Times New Roman" w:hAnsi="Times New Roman" w:cs="Times New Roman"/>
          <w:kern w:val="24"/>
          <w14:ligatures w14:val="none"/>
        </w:rPr>
        <w:t xml:space="preserve">, kurš izdots ar </w:t>
      </w:r>
      <w:r w:rsidRPr="0095379F">
        <w:rPr>
          <w:rFonts w:ascii="Times New Roman" w:hAnsi="Times New Roman" w:cs="Times New Roman"/>
          <w:kern w:val="24"/>
          <w14:ligatures w14:val="none"/>
        </w:rPr>
        <w:t>Madonas novada pašvaldības domes 2025. gada 27. novembra lēmum</w:t>
      </w:r>
      <w:r w:rsidR="000959FC" w:rsidRPr="0095379F">
        <w:rPr>
          <w:rFonts w:ascii="Times New Roman" w:hAnsi="Times New Roman" w:cs="Times New Roman"/>
          <w:kern w:val="24"/>
          <w14:ligatures w14:val="none"/>
        </w:rPr>
        <w:t>u</w:t>
      </w:r>
      <w:r w:rsidRPr="0095379F">
        <w:rPr>
          <w:rFonts w:ascii="Times New Roman" w:hAnsi="Times New Roman" w:cs="Times New Roman"/>
          <w:kern w:val="24"/>
          <w14:ligatures w14:val="none"/>
        </w:rPr>
        <w:t xml:space="preserve"> Nr. 419 (protokols Nr. 12, 69. p.</w:t>
      </w:r>
      <w:r w:rsidR="002E12FF" w:rsidRPr="0095379F">
        <w:rPr>
          <w:rFonts w:ascii="Times New Roman" w:hAnsi="Times New Roman" w:cs="Times New Roman"/>
          <w:kern w:val="24"/>
          <w14:ligatures w14:val="none"/>
        </w:rPr>
        <w:t>)</w:t>
      </w:r>
      <w:r w:rsidR="005A2DC8" w:rsidRPr="0095379F">
        <w:rPr>
          <w:rFonts w:ascii="Times New Roman" w:hAnsi="Times New Roman" w:cs="Times New Roman"/>
          <w:kern w:val="24"/>
          <w14:ligatures w14:val="none"/>
        </w:rPr>
        <w:t>,</w:t>
      </w:r>
      <w:r w:rsidRPr="0095379F">
        <w:rPr>
          <w:rFonts w:ascii="Times New Roman" w:hAnsi="Times New Roman" w:cs="Times New Roman"/>
          <w:kern w:val="24"/>
          <w14:ligatures w14:val="none"/>
        </w:rPr>
        <w:t xml:space="preserve">  </w:t>
      </w:r>
      <w:r w:rsidR="00B97321" w:rsidRPr="0095379F">
        <w:rPr>
          <w:rFonts w:ascii="Times New Roman" w:hAnsi="Times New Roman" w:cs="Times New Roman"/>
          <w:kern w:val="24"/>
          <w14:ligatures w14:val="none"/>
        </w:rPr>
        <w:t xml:space="preserve">izdarīt </w:t>
      </w:r>
      <w:r w:rsidRPr="0095379F">
        <w:rPr>
          <w:rFonts w:ascii="Times New Roman" w:hAnsi="Times New Roman" w:cs="Times New Roman"/>
          <w:kern w:val="24"/>
          <w14:ligatures w14:val="none"/>
        </w:rPr>
        <w:t>šādus grozījumus:</w:t>
      </w:r>
    </w:p>
    <w:p w14:paraId="5F1331C8" w14:textId="77777777" w:rsidR="006145A1" w:rsidRPr="0095379F" w:rsidRDefault="006145A1" w:rsidP="0095379F">
      <w:pPr>
        <w:spacing w:after="0" w:line="240" w:lineRule="auto"/>
        <w:jc w:val="both"/>
        <w:rPr>
          <w:rFonts w:ascii="Times New Roman" w:hAnsi="Times New Roman" w:cs="Times New Roman"/>
          <w:kern w:val="24"/>
          <w14:ligatures w14:val="none"/>
        </w:rPr>
      </w:pPr>
    </w:p>
    <w:p w14:paraId="077A79A8" w14:textId="77777777" w:rsidR="00A840C3" w:rsidRDefault="0068353A"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17. punktu izteikt šādā redakcijā:</w:t>
      </w:r>
    </w:p>
    <w:p w14:paraId="3808AF59" w14:textId="13F735B2" w:rsidR="0068353A" w:rsidRPr="00A840C3" w:rsidRDefault="0068353A"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“17. Domes deputātam, kurš ieņem  algotu amatu domē, kalendāra gadā aizejot ikgadējā apmaksātajā atvaļinājumā uz divām nedēļām vai ilgāk, piešķirt atvaļinājuma pabalstu 25% apmērā no mēnešalgas. Ja domes deputāts, kurš ieņem  algotu amatu domē, ikgadējā atvaļinājumā iet pa daļām, kura katra ir mazāka, kā divas nedēļas, domes deputātam, kurš ieņem  algotu amatu domē, kalendāra gadā aizejot piecpadsmitajā vai vēlākā ikgadējā apmaksātā atvaļinājuma dienā, piešķirt atvaļinājuma pabalstu 25% apmērā no mēnešalgas. Atvaļinājuma pabalst</w:t>
      </w:r>
      <w:r w:rsidR="0045450A">
        <w:rPr>
          <w:rFonts w:ascii="Times New Roman" w:eastAsia="Segoe UI" w:hAnsi="Times New Roman" w:cs="Times New Roman"/>
          <w:lang w:bidi="lo-LA"/>
        </w:rPr>
        <w:t>u piešķir</w:t>
      </w:r>
      <w:r w:rsidRPr="00A840C3">
        <w:rPr>
          <w:rFonts w:ascii="Times New Roman" w:eastAsia="Segoe UI" w:hAnsi="Times New Roman" w:cs="Times New Roman"/>
          <w:lang w:bidi="lo-LA"/>
        </w:rPr>
        <w:t xml:space="preserve"> ar rīkojumu, pamatojoties uz domes deputāta, kurš ieņem  algotu amatu domē, iesniegumu par ikgadējā apmaksātā atvaļinājuma  un atvaļinājuma pabalsta piešķiršanu.”;</w:t>
      </w:r>
    </w:p>
    <w:p w14:paraId="41F1466D" w14:textId="77777777" w:rsidR="0068353A" w:rsidRPr="0095379F" w:rsidRDefault="0068353A" w:rsidP="006B0A07">
      <w:pPr>
        <w:pStyle w:val="Sarakstarindkopa"/>
        <w:spacing w:after="0" w:line="240" w:lineRule="auto"/>
        <w:ind w:left="567" w:hanging="567"/>
        <w:jc w:val="both"/>
        <w:rPr>
          <w:rFonts w:ascii="Times New Roman" w:eastAsia="Segoe UI" w:hAnsi="Times New Roman" w:cs="Times New Roman"/>
          <w:lang w:bidi="lo-LA"/>
        </w:rPr>
      </w:pPr>
    </w:p>
    <w:p w14:paraId="0A074CF9" w14:textId="77777777" w:rsidR="00A840C3" w:rsidRDefault="00631207"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18. punktu izteikt šādā redakcijā:</w:t>
      </w:r>
    </w:p>
    <w:p w14:paraId="47A09333" w14:textId="5954C3EC" w:rsidR="00631207" w:rsidRPr="00A840C3" w:rsidRDefault="00631207"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“18. Domes deputātam, kurš ieņem algotu amatu domē, papildus Darba likumā noteiktajam obligāti piešķiramajam papildatvaļinājumam piešķir apmaksātu piecu darba dienu papildatvaļinājumu pēc pilna ikgadējā apmaksātā atvaļinājuma izmantošanas, kuru izmanto laikposmā līdz nākamajam ikgadējam apmaksātajam atvaļinājumam.</w:t>
      </w:r>
      <w:r w:rsidR="0045450A" w:rsidRPr="0045450A">
        <w:rPr>
          <w:rFonts w:ascii="Times New Roman" w:eastAsia="Segoe UI" w:hAnsi="Times New Roman" w:cs="Times New Roman"/>
          <w:lang w:bidi="lo-LA"/>
        </w:rPr>
        <w:t xml:space="preserve"> </w:t>
      </w:r>
      <w:r w:rsidR="0045450A">
        <w:rPr>
          <w:rFonts w:ascii="Times New Roman" w:eastAsia="Segoe UI" w:hAnsi="Times New Roman" w:cs="Times New Roman"/>
          <w:lang w:bidi="lo-LA"/>
        </w:rPr>
        <w:t>Papilda</w:t>
      </w:r>
      <w:r w:rsidR="0045450A" w:rsidRPr="00A840C3">
        <w:rPr>
          <w:rFonts w:ascii="Times New Roman" w:eastAsia="Segoe UI" w:hAnsi="Times New Roman" w:cs="Times New Roman"/>
          <w:lang w:bidi="lo-LA"/>
        </w:rPr>
        <w:t>tvaļinājum</w:t>
      </w:r>
      <w:r w:rsidR="0045450A">
        <w:rPr>
          <w:rFonts w:ascii="Times New Roman" w:eastAsia="Segoe UI" w:hAnsi="Times New Roman" w:cs="Times New Roman"/>
          <w:lang w:bidi="lo-LA"/>
        </w:rPr>
        <w:t>u piešķir</w:t>
      </w:r>
      <w:r w:rsidR="0045450A" w:rsidRPr="00A840C3">
        <w:rPr>
          <w:rFonts w:ascii="Times New Roman" w:eastAsia="Segoe UI" w:hAnsi="Times New Roman" w:cs="Times New Roman"/>
          <w:lang w:bidi="lo-LA"/>
        </w:rPr>
        <w:t xml:space="preserve"> ar rīkojumu, pamatojoties uz domes deputāta, kurš ieņem  algotu amatu domē, iesniegumu par </w:t>
      </w:r>
      <w:r w:rsidR="0045450A">
        <w:rPr>
          <w:rFonts w:ascii="Times New Roman" w:eastAsia="Segoe UI" w:hAnsi="Times New Roman" w:cs="Times New Roman"/>
          <w:lang w:bidi="lo-LA"/>
        </w:rPr>
        <w:t>papild</w:t>
      </w:r>
      <w:r w:rsidR="0045450A" w:rsidRPr="00A840C3">
        <w:rPr>
          <w:rFonts w:ascii="Times New Roman" w:eastAsia="Segoe UI" w:hAnsi="Times New Roman" w:cs="Times New Roman"/>
          <w:lang w:bidi="lo-LA"/>
        </w:rPr>
        <w:t>atvaļinājuma</w:t>
      </w:r>
      <w:r w:rsidR="0045450A">
        <w:rPr>
          <w:rFonts w:ascii="Times New Roman" w:eastAsia="Segoe UI" w:hAnsi="Times New Roman" w:cs="Times New Roman"/>
          <w:lang w:bidi="lo-LA"/>
        </w:rPr>
        <w:t xml:space="preserve"> </w:t>
      </w:r>
      <w:r w:rsidR="0045450A" w:rsidRPr="00A840C3">
        <w:rPr>
          <w:rFonts w:ascii="Times New Roman" w:eastAsia="Segoe UI" w:hAnsi="Times New Roman" w:cs="Times New Roman"/>
          <w:lang w:bidi="lo-LA"/>
        </w:rPr>
        <w:t>piešķiršanu.</w:t>
      </w:r>
      <w:r w:rsidRPr="00A840C3">
        <w:rPr>
          <w:rFonts w:ascii="Times New Roman" w:eastAsia="Segoe UI" w:hAnsi="Times New Roman" w:cs="Times New Roman"/>
          <w:lang w:bidi="lo-LA"/>
        </w:rPr>
        <w:t>”;</w:t>
      </w:r>
    </w:p>
    <w:p w14:paraId="3A692C1D" w14:textId="77777777" w:rsidR="00DB2469" w:rsidRPr="0095379F" w:rsidRDefault="00DB2469" w:rsidP="006B0A07">
      <w:pPr>
        <w:pStyle w:val="Sarakstarindkopa"/>
        <w:spacing w:after="0" w:line="240" w:lineRule="auto"/>
        <w:ind w:left="567" w:hanging="567"/>
        <w:jc w:val="both"/>
        <w:rPr>
          <w:rFonts w:ascii="Times New Roman" w:eastAsia="Segoe UI" w:hAnsi="Times New Roman" w:cs="Times New Roman"/>
          <w:lang w:bidi="lo-LA"/>
        </w:rPr>
      </w:pPr>
    </w:p>
    <w:p w14:paraId="31FF7460" w14:textId="77777777" w:rsidR="00A840C3" w:rsidRDefault="00DB2469"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875410">
        <w:rPr>
          <w:rFonts w:ascii="Times New Roman" w:eastAsia="Segoe UI" w:hAnsi="Times New Roman" w:cs="Times New Roman"/>
          <w:lang w:bidi="lo-LA"/>
        </w:rPr>
        <w:t>25.</w:t>
      </w:r>
      <w:r w:rsidR="00875410" w:rsidRPr="00875410">
        <w:rPr>
          <w:rFonts w:ascii="Times New Roman" w:eastAsia="Segoe UI" w:hAnsi="Times New Roman" w:cs="Times New Roman"/>
          <w:lang w:bidi="lo-LA"/>
        </w:rPr>
        <w:t>punktu izteikt šādā redakcijā:</w:t>
      </w:r>
    </w:p>
    <w:p w14:paraId="496AE32E" w14:textId="77777777" w:rsidR="00A840C3" w:rsidRDefault="00875410"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“25. Domes deputāts par normatīvajos aktos, kas reglamentē pašvaldības domes deputāta darbu, noteikto pienākumu kā tikšanos ar iedzīvotājiem pieņemšanas laikos, deputāta kompetencē esošo jautājumu risināšanu institūcijās (ar darbiniekiem), pasākumu, citu pašvaldību un valsts institūciju, organizāciju, komersantu, fizisku personu apmeklēšanu, pārstāvot pašvaldību kā domes deputāts, veikšanu, izņemot nolikuma 23. un 24. punktā norādīto pienākumu veikšanai, saņem mēnešalgu. Aprēķinot domes deputāta mēnešalgu, darba laika uzskaites tabelē norāda stundu skaitu, kas mēnesī nepārsniedz:</w:t>
      </w:r>
    </w:p>
    <w:p w14:paraId="19832FD7" w14:textId="77777777" w:rsidR="00A840C3" w:rsidRDefault="00435ABE"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lastRenderedPageBreak/>
        <w:t xml:space="preserve">25.1. </w:t>
      </w:r>
      <w:r w:rsidR="00875410" w:rsidRPr="00A840C3">
        <w:rPr>
          <w:rFonts w:ascii="Times New Roman" w:eastAsia="Segoe UI" w:hAnsi="Times New Roman" w:cs="Times New Roman"/>
          <w:lang w:bidi="lo-LA"/>
        </w:rPr>
        <w:t>55 stundas, ja domes deputāts ir pastāvīgās komitejas priekšsēdētājs;</w:t>
      </w:r>
    </w:p>
    <w:p w14:paraId="7D1CA8FA" w14:textId="77777777" w:rsidR="00A840C3" w:rsidRDefault="00435ABE"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 xml:space="preserve">25.2. </w:t>
      </w:r>
      <w:r w:rsidR="00875410" w:rsidRPr="00A840C3">
        <w:rPr>
          <w:rFonts w:ascii="Times New Roman" w:eastAsia="Segoe UI" w:hAnsi="Times New Roman" w:cs="Times New Roman"/>
          <w:lang w:bidi="lo-LA"/>
        </w:rPr>
        <w:t>52 stundas, ja domes deputāts ir pastāvīgās komitejas priekšsēdētāja vietnieks;</w:t>
      </w:r>
    </w:p>
    <w:p w14:paraId="44C69407" w14:textId="0B209C66" w:rsidR="00875410" w:rsidRPr="00A840C3" w:rsidRDefault="00435ABE"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 xml:space="preserve">25.3. </w:t>
      </w:r>
      <w:r w:rsidR="00875410" w:rsidRPr="00A840C3">
        <w:rPr>
          <w:rFonts w:ascii="Times New Roman" w:eastAsia="Segoe UI" w:hAnsi="Times New Roman" w:cs="Times New Roman"/>
          <w:lang w:bidi="lo-LA"/>
        </w:rPr>
        <w:t>50 stundas, ja domes deputāts nav pastāvīgās komitejas priekšsēdētājs vai tā vietnieks.”</w:t>
      </w:r>
      <w:r w:rsidRPr="00A840C3">
        <w:rPr>
          <w:rFonts w:ascii="Times New Roman" w:eastAsia="Segoe UI" w:hAnsi="Times New Roman" w:cs="Times New Roman"/>
          <w:lang w:bidi="lo-LA"/>
        </w:rPr>
        <w:t>;</w:t>
      </w:r>
    </w:p>
    <w:p w14:paraId="3418A34B" w14:textId="77777777" w:rsidR="00435ABE" w:rsidRDefault="00435ABE" w:rsidP="006B0A07">
      <w:pPr>
        <w:pStyle w:val="Sarakstarindkopa"/>
        <w:spacing w:after="0" w:line="240" w:lineRule="auto"/>
        <w:ind w:left="567" w:hanging="567"/>
        <w:jc w:val="both"/>
        <w:rPr>
          <w:rFonts w:ascii="Times New Roman" w:eastAsia="Segoe UI" w:hAnsi="Times New Roman" w:cs="Times New Roman"/>
          <w:highlight w:val="darkCyan"/>
          <w:lang w:bidi="lo-LA"/>
        </w:rPr>
      </w:pPr>
    </w:p>
    <w:p w14:paraId="608BBA05" w14:textId="77777777" w:rsidR="00A840C3" w:rsidRPr="00BC2260" w:rsidRDefault="00435ABE"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BC2260">
        <w:rPr>
          <w:rFonts w:ascii="Times New Roman" w:eastAsia="Segoe UI" w:hAnsi="Times New Roman" w:cs="Times New Roman"/>
          <w:lang w:bidi="lo-LA"/>
        </w:rPr>
        <w:t>28.punktu izteikt šādā redakcijā:</w:t>
      </w:r>
    </w:p>
    <w:p w14:paraId="551A07DF" w14:textId="4ED1C552" w:rsidR="00435ABE" w:rsidRPr="00A840C3" w:rsidRDefault="00435ABE" w:rsidP="00A840C3">
      <w:pPr>
        <w:pStyle w:val="Sarakstarindkopa"/>
        <w:spacing w:after="0" w:line="240" w:lineRule="auto"/>
        <w:ind w:left="567"/>
        <w:jc w:val="both"/>
        <w:rPr>
          <w:rFonts w:ascii="Times New Roman" w:eastAsia="Segoe UI" w:hAnsi="Times New Roman" w:cs="Times New Roman"/>
          <w:lang w:bidi="lo-LA"/>
        </w:rPr>
      </w:pPr>
      <w:r w:rsidRPr="00BC2260">
        <w:rPr>
          <w:rFonts w:ascii="Times New Roman" w:eastAsia="Segoe UI" w:hAnsi="Times New Roman" w:cs="Times New Roman"/>
          <w:lang w:bidi="lo-LA"/>
        </w:rPr>
        <w:t>“28. Domes deputāta mēnešalgu aprēķina stundas algas likmi reizinot ar stundu skaitu mēnesī, kas patērētas, veicot nolikuma 23.-25. punktā minētos amata pienākumus, ņemot vērā atbilstošo koeficientu, kas norādīts nolikuma 27. punktā.”;</w:t>
      </w:r>
    </w:p>
    <w:p w14:paraId="5932F1E7" w14:textId="426E1238" w:rsidR="00631207" w:rsidRPr="00525997" w:rsidRDefault="00631207" w:rsidP="006B0A07">
      <w:pPr>
        <w:spacing w:after="0" w:line="240" w:lineRule="auto"/>
        <w:ind w:left="567" w:hanging="567"/>
        <w:jc w:val="both"/>
        <w:rPr>
          <w:rFonts w:ascii="Times New Roman" w:eastAsia="Segoe UI" w:hAnsi="Times New Roman" w:cs="Times New Roman"/>
          <w:lang w:bidi="lo-LA"/>
        </w:rPr>
      </w:pPr>
    </w:p>
    <w:p w14:paraId="4C515D46" w14:textId="687435FF" w:rsidR="00A840C3" w:rsidRDefault="00F644C5"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41. punktu izteikt šādā redakcijā</w:t>
      </w:r>
      <w:r w:rsidR="00A840C3">
        <w:rPr>
          <w:rFonts w:ascii="Times New Roman" w:eastAsia="Segoe UI" w:hAnsi="Times New Roman" w:cs="Times New Roman"/>
          <w:lang w:bidi="lo-LA"/>
        </w:rPr>
        <w:t>:</w:t>
      </w:r>
    </w:p>
    <w:p w14:paraId="4FE75D8D" w14:textId="1BF620B4" w:rsidR="00F644C5" w:rsidRPr="00A840C3" w:rsidRDefault="00F644C5"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“41. Izpilddirektors izdod iestādes amatu sarakstu.”;</w:t>
      </w:r>
    </w:p>
    <w:p w14:paraId="6CE55C31" w14:textId="77777777" w:rsidR="0001621B" w:rsidRPr="0095379F" w:rsidRDefault="0001621B" w:rsidP="0095379F">
      <w:pPr>
        <w:pStyle w:val="Sarakstarindkopa"/>
        <w:spacing w:after="0" w:line="240" w:lineRule="auto"/>
        <w:ind w:left="360"/>
        <w:jc w:val="both"/>
        <w:rPr>
          <w:rFonts w:ascii="Times New Roman" w:eastAsia="Segoe UI" w:hAnsi="Times New Roman" w:cs="Times New Roman"/>
          <w:lang w:bidi="lo-LA"/>
        </w:rPr>
      </w:pPr>
    </w:p>
    <w:p w14:paraId="0E69AA51" w14:textId="77777777" w:rsidR="00A840C3" w:rsidRDefault="0001621B"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42. punktu izteikt šādā redakcijā:</w:t>
      </w:r>
    </w:p>
    <w:p w14:paraId="6E123CA9" w14:textId="327A06F5" w:rsidR="0001621B" w:rsidRPr="00A840C3" w:rsidRDefault="0001621B"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“42.</w:t>
      </w:r>
      <w:r w:rsidRPr="00A840C3">
        <w:rPr>
          <w:rFonts w:ascii="Times New Roman" w:hAnsi="Times New Roman" w:cs="Times New Roman"/>
        </w:rPr>
        <w:t xml:space="preserve"> </w:t>
      </w:r>
      <w:r w:rsidRPr="00A840C3">
        <w:rPr>
          <w:rFonts w:ascii="Times New Roman" w:eastAsia="Segoe UI" w:hAnsi="Times New Roman" w:cs="Times New Roman"/>
          <w:lang w:bidi="lo-LA"/>
        </w:rPr>
        <w:t>Ja amatu sarakstā nepieciešams veikt grozījumus, iestādes vadītājs iesniedz izpilddirektoram iesniegumu, kurā norāda nepieciešamos grozījumus tā vadītās iestādes amatu sarakstā, to nepieciešamības pamatojumu un to ietekmi uz iestādes finanšu līdzekļiem, iesniegumam pievienojot iestādes vadītāja sagatavotu amata aprakstu amatam, uz kuru attiecas grozījumi amatu sarakstā. Izpilddirektors izskata šo iesniegumu un pieņem lēmumu izdarīt vai neizdarīt grozījumus attiecīgās iestādes amatu sarakstā. Izpilddirektors var grozīt jeb kuras iestādes amatu sarakstu pats pēc savas iniciatīvas.”;</w:t>
      </w:r>
    </w:p>
    <w:p w14:paraId="68A7B7DD" w14:textId="77777777" w:rsidR="0001621B" w:rsidRPr="0095379F" w:rsidRDefault="0001621B" w:rsidP="006B0A07">
      <w:pPr>
        <w:pStyle w:val="Sarakstarindkopa"/>
        <w:spacing w:after="0" w:line="240" w:lineRule="auto"/>
        <w:ind w:left="567" w:hanging="567"/>
        <w:jc w:val="both"/>
        <w:rPr>
          <w:rFonts w:ascii="Times New Roman" w:eastAsia="Segoe UI" w:hAnsi="Times New Roman" w:cs="Times New Roman"/>
          <w:lang w:bidi="lo-LA"/>
        </w:rPr>
      </w:pPr>
    </w:p>
    <w:p w14:paraId="1FF9982F" w14:textId="77777777" w:rsidR="00A840C3" w:rsidRDefault="0001621B"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44. punktu izteikt šādā redakcijā:</w:t>
      </w:r>
    </w:p>
    <w:p w14:paraId="2800FC1A" w14:textId="638C7F39" w:rsidR="0001621B" w:rsidRPr="00A840C3" w:rsidRDefault="0001621B"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“44. Iestādes vadītājs nodibina, turpina vai izbeidz darba tiesiskās attiecības ar tā vadītās iestādes darbinieku, ievērojot tā vadītās iestādes amatu sarakstā, ko izdevis izpilddirektora, noteikto.”;</w:t>
      </w:r>
    </w:p>
    <w:p w14:paraId="28C4FBEA" w14:textId="77777777" w:rsidR="0001621B" w:rsidRPr="00BC2260" w:rsidRDefault="0001621B" w:rsidP="00BC2260">
      <w:pPr>
        <w:spacing w:after="0" w:line="240" w:lineRule="auto"/>
        <w:jc w:val="both"/>
        <w:rPr>
          <w:rFonts w:ascii="Times New Roman" w:eastAsia="Segoe UI" w:hAnsi="Times New Roman" w:cs="Times New Roman"/>
          <w:lang w:bidi="lo-LA"/>
        </w:rPr>
      </w:pPr>
    </w:p>
    <w:p w14:paraId="7B0CBC2C" w14:textId="77777777" w:rsidR="00A840C3" w:rsidRDefault="00F644C5"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48. punktu izteikt šādā redakcijā:</w:t>
      </w:r>
    </w:p>
    <w:p w14:paraId="2078B053" w14:textId="7DB775E2" w:rsidR="00F644C5" w:rsidRPr="00A840C3" w:rsidRDefault="00F644C5"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 xml:space="preserve">“48. Par prombūtnē esoša darbinieka aizvietošanu vai vakanta amata pienākumu pildīšanu var noteikt piemaksu ne vairāk kā diviem darbiniekiem. Prombūtnē esoša darbinieka aizvietošana laika periodā nav ierobežota. </w:t>
      </w:r>
      <w:r w:rsidRPr="00D90AA2">
        <w:rPr>
          <w:rFonts w:ascii="Times New Roman" w:eastAsia="Segoe UI" w:hAnsi="Times New Roman" w:cs="Times New Roman"/>
          <w:lang w:bidi="lo-LA"/>
        </w:rPr>
        <w:t>Aizvietojošais darbinieks neveic aizvietojamā darbinieka, ja darbinieks ir arī valsts amatpersona</w:t>
      </w:r>
      <w:r w:rsidR="0072036D" w:rsidRPr="00D90AA2">
        <w:rPr>
          <w:rFonts w:ascii="Times New Roman" w:eastAsia="Segoe UI" w:hAnsi="Times New Roman" w:cs="Times New Roman"/>
          <w:lang w:bidi="lo-LA"/>
        </w:rPr>
        <w:t xml:space="preserve"> komisijā</w:t>
      </w:r>
      <w:r w:rsidRPr="00D90AA2">
        <w:rPr>
          <w:rFonts w:ascii="Times New Roman" w:eastAsia="Segoe UI" w:hAnsi="Times New Roman" w:cs="Times New Roman"/>
          <w:lang w:bidi="lo-LA"/>
        </w:rPr>
        <w:t>, valsts amatpersonas pienākumus.</w:t>
      </w:r>
      <w:r w:rsidRPr="00A840C3">
        <w:rPr>
          <w:rFonts w:ascii="Times New Roman" w:eastAsia="Segoe UI" w:hAnsi="Times New Roman" w:cs="Times New Roman"/>
          <w:lang w:bidi="lo-LA"/>
        </w:rPr>
        <w:t xml:space="preserve"> Par prombūtnē esoša darbinieka, kura amats ir “vadītājs”, aizvietošanu vai vakanta amata “vadītājs” pienākumu pildīšanu var noteikt piemaksu darbiniekam, kura amats ir “vietnieks” attiecīgajam amatam “vadītājs”, </w:t>
      </w:r>
      <w:r w:rsidR="004D2F8C" w:rsidRPr="00A840C3">
        <w:rPr>
          <w:rFonts w:ascii="Times New Roman" w:eastAsia="Segoe UI" w:hAnsi="Times New Roman" w:cs="Times New Roman"/>
          <w:lang w:bidi="lo-LA"/>
        </w:rPr>
        <w:t xml:space="preserve">no </w:t>
      </w:r>
      <w:r w:rsidR="00340004" w:rsidRPr="00A840C3">
        <w:rPr>
          <w:rFonts w:ascii="Times New Roman" w:eastAsia="Segoe UI" w:hAnsi="Times New Roman" w:cs="Times New Roman"/>
          <w:lang w:bidi="lo-LA"/>
        </w:rPr>
        <w:t>29</w:t>
      </w:r>
      <w:r w:rsidR="004D2F8C" w:rsidRPr="00A840C3">
        <w:rPr>
          <w:rFonts w:ascii="Times New Roman" w:eastAsia="Segoe UI" w:hAnsi="Times New Roman" w:cs="Times New Roman"/>
          <w:lang w:bidi="lo-LA"/>
        </w:rPr>
        <w:t>. dienas kalendārajā gadā, kad minētais darbinieks veic</w:t>
      </w:r>
      <w:r w:rsidR="00D90AA2">
        <w:rPr>
          <w:rFonts w:ascii="Times New Roman" w:eastAsia="Segoe UI" w:hAnsi="Times New Roman" w:cs="Times New Roman"/>
          <w:lang w:bidi="lo-LA"/>
        </w:rPr>
        <w:t xml:space="preserve"> </w:t>
      </w:r>
      <w:r w:rsidR="0072036D" w:rsidRPr="00A840C3">
        <w:rPr>
          <w:rFonts w:ascii="Times New Roman" w:eastAsia="Segoe UI" w:hAnsi="Times New Roman" w:cs="Times New Roman"/>
          <w:lang w:bidi="lo-LA"/>
        </w:rPr>
        <w:t>darbinieka, kura amats ir “vadītājs”, aizvietošanu vai vakanta amata “vadītājs” pienākumu pildīšanu</w:t>
      </w:r>
      <w:r w:rsidR="004D2F8C" w:rsidRPr="00A840C3">
        <w:rPr>
          <w:rFonts w:ascii="Times New Roman" w:eastAsia="Segoe UI" w:hAnsi="Times New Roman" w:cs="Times New Roman"/>
          <w:lang w:bidi="lo-LA"/>
        </w:rPr>
        <w:t>.”;</w:t>
      </w:r>
    </w:p>
    <w:p w14:paraId="41B34B0D" w14:textId="77777777" w:rsidR="0068353A" w:rsidRPr="0095379F" w:rsidRDefault="0068353A" w:rsidP="006B0A07">
      <w:pPr>
        <w:pStyle w:val="Sarakstarindkopa"/>
        <w:spacing w:after="0" w:line="240" w:lineRule="auto"/>
        <w:ind w:left="567" w:hanging="567"/>
        <w:jc w:val="both"/>
        <w:rPr>
          <w:rFonts w:ascii="Times New Roman" w:eastAsia="Segoe UI" w:hAnsi="Times New Roman" w:cs="Times New Roman"/>
          <w:lang w:bidi="lo-LA"/>
        </w:rPr>
      </w:pPr>
    </w:p>
    <w:p w14:paraId="10F0F1C6" w14:textId="77777777" w:rsidR="00A840C3" w:rsidRDefault="0096288F"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50. punktu izteikt šādā redakcijā:</w:t>
      </w:r>
    </w:p>
    <w:p w14:paraId="482D5583" w14:textId="3DC37C62" w:rsidR="0096288F" w:rsidRPr="00A840C3" w:rsidRDefault="0096288F"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Calibri" w:hAnsi="Times New Roman" w:cs="Times New Roman"/>
        </w:rPr>
        <w:t>“50. Prēmijas, ko izmaksā</w:t>
      </w:r>
      <w:r w:rsidR="0033595B">
        <w:rPr>
          <w:rFonts w:ascii="Times New Roman" w:eastAsia="Calibri" w:hAnsi="Times New Roman" w:cs="Times New Roman"/>
        </w:rPr>
        <w:t xml:space="preserve"> saskaņā ar</w:t>
      </w:r>
      <w:r w:rsidRPr="00A840C3">
        <w:rPr>
          <w:rFonts w:ascii="Times New Roman" w:eastAsia="Calibri" w:hAnsi="Times New Roman" w:cs="Times New Roman"/>
        </w:rPr>
        <w:t xml:space="preserve"> ikgadēj</w:t>
      </w:r>
      <w:r w:rsidR="00A12022">
        <w:rPr>
          <w:rFonts w:ascii="Times New Roman" w:eastAsia="Calibri" w:hAnsi="Times New Roman" w:cs="Times New Roman"/>
        </w:rPr>
        <w:t>o</w:t>
      </w:r>
      <w:r w:rsidRPr="00A840C3">
        <w:rPr>
          <w:rFonts w:ascii="Times New Roman" w:eastAsia="Calibri" w:hAnsi="Times New Roman" w:cs="Times New Roman"/>
        </w:rPr>
        <w:t xml:space="preserve"> darbības un tās rezultātu novērtējumu, apmērs </w:t>
      </w:r>
      <w:r w:rsidR="0033595B">
        <w:rPr>
          <w:rFonts w:ascii="Times New Roman" w:eastAsia="Calibri" w:hAnsi="Times New Roman" w:cs="Times New Roman"/>
        </w:rPr>
        <w:t xml:space="preserve">ir </w:t>
      </w:r>
      <w:r w:rsidRPr="00A840C3">
        <w:rPr>
          <w:rFonts w:ascii="Times New Roman" w:eastAsia="Calibri" w:hAnsi="Times New Roman" w:cs="Times New Roman"/>
        </w:rPr>
        <w:t xml:space="preserve">atkarīgs no </w:t>
      </w:r>
      <w:r w:rsidR="0033595B">
        <w:rPr>
          <w:rFonts w:ascii="Times New Roman" w:eastAsia="Calibri" w:hAnsi="Times New Roman" w:cs="Times New Roman"/>
        </w:rPr>
        <w:t>no</w:t>
      </w:r>
      <w:r w:rsidRPr="00A840C3">
        <w:rPr>
          <w:rFonts w:ascii="Times New Roman" w:eastAsia="Calibri" w:hAnsi="Times New Roman" w:cs="Times New Roman"/>
        </w:rPr>
        <w:t xml:space="preserve">vērtējuma, kuru </w:t>
      </w:r>
      <w:r w:rsidRPr="00A840C3">
        <w:rPr>
          <w:rFonts w:ascii="Times New Roman" w:hAnsi="Times New Roman" w:cs="Times New Roman"/>
          <w:lang w:bidi="lo-LA"/>
        </w:rPr>
        <w:t>darbinieks iegūst</w:t>
      </w:r>
      <w:r w:rsidRPr="00A840C3">
        <w:rPr>
          <w:rFonts w:ascii="Times New Roman" w:eastAsia="Calibri" w:hAnsi="Times New Roman" w:cs="Times New Roman"/>
        </w:rPr>
        <w:t xml:space="preserve"> </w:t>
      </w:r>
      <w:r w:rsidR="00D121D5" w:rsidRPr="00A840C3">
        <w:rPr>
          <w:rFonts w:ascii="Times New Roman" w:eastAsia="Calibri" w:hAnsi="Times New Roman" w:cs="Times New Roman"/>
        </w:rPr>
        <w:t>ikgadējā darbības un tās rezultātu novērtē</w:t>
      </w:r>
      <w:r w:rsidR="0033595B">
        <w:rPr>
          <w:rFonts w:ascii="Times New Roman" w:eastAsia="Calibri" w:hAnsi="Times New Roman" w:cs="Times New Roman"/>
        </w:rPr>
        <w:t>šanā</w:t>
      </w:r>
      <w:r w:rsidRPr="00A840C3">
        <w:rPr>
          <w:rFonts w:ascii="Times New Roman" w:eastAsia="Calibri" w:hAnsi="Times New Roman" w:cs="Times New Roman"/>
        </w:rPr>
        <w:t>, k</w:t>
      </w:r>
      <w:r w:rsidR="00AF4DC2">
        <w:rPr>
          <w:rFonts w:ascii="Times New Roman" w:eastAsia="Calibri" w:hAnsi="Times New Roman" w:cs="Times New Roman"/>
        </w:rPr>
        <w:t>ura tiek</w:t>
      </w:r>
      <w:r w:rsidRPr="00A840C3">
        <w:rPr>
          <w:rFonts w:ascii="Times New Roman" w:eastAsia="Calibri" w:hAnsi="Times New Roman" w:cs="Times New Roman"/>
        </w:rPr>
        <w:t xml:space="preserve"> veikt</w:t>
      </w:r>
      <w:r w:rsidR="0033595B">
        <w:rPr>
          <w:rFonts w:ascii="Times New Roman" w:eastAsia="Calibri" w:hAnsi="Times New Roman" w:cs="Times New Roman"/>
        </w:rPr>
        <w:t>a</w:t>
      </w:r>
      <w:r w:rsidRPr="00A840C3">
        <w:rPr>
          <w:rFonts w:ascii="Times New Roman" w:eastAsia="Calibri" w:hAnsi="Times New Roman" w:cs="Times New Roman"/>
        </w:rPr>
        <w:t xml:space="preserve"> saskaņā ar domes izdotiem ikgadēj</w:t>
      </w:r>
      <w:r w:rsidR="00D121D5" w:rsidRPr="00A840C3">
        <w:rPr>
          <w:rFonts w:ascii="Times New Roman" w:eastAsia="Calibri" w:hAnsi="Times New Roman" w:cs="Times New Roman"/>
        </w:rPr>
        <w:t>ā</w:t>
      </w:r>
      <w:r w:rsidR="0033595B">
        <w:rPr>
          <w:rFonts w:ascii="Times New Roman" w:eastAsia="Calibri" w:hAnsi="Times New Roman" w:cs="Times New Roman"/>
        </w:rPr>
        <w:t>s</w:t>
      </w:r>
      <w:r w:rsidRPr="00A840C3">
        <w:rPr>
          <w:rFonts w:ascii="Times New Roman" w:eastAsia="Calibri" w:hAnsi="Times New Roman" w:cs="Times New Roman"/>
        </w:rPr>
        <w:t xml:space="preserve"> darbības un tās rezultātu novērtē</w:t>
      </w:r>
      <w:r w:rsidR="0033595B">
        <w:rPr>
          <w:rFonts w:ascii="Times New Roman" w:eastAsia="Calibri" w:hAnsi="Times New Roman" w:cs="Times New Roman"/>
        </w:rPr>
        <w:t>šanas</w:t>
      </w:r>
      <w:r w:rsidRPr="00A840C3">
        <w:rPr>
          <w:rFonts w:ascii="Times New Roman" w:eastAsia="Calibri" w:hAnsi="Times New Roman" w:cs="Times New Roman"/>
        </w:rPr>
        <w:t xml:space="preserve"> noteikumiem.</w:t>
      </w:r>
      <w:r w:rsidR="00D121D5" w:rsidRPr="00A840C3">
        <w:rPr>
          <w:rFonts w:ascii="Times New Roman" w:eastAsia="Calibri" w:hAnsi="Times New Roman" w:cs="Times New Roman"/>
        </w:rPr>
        <w:t>”;</w:t>
      </w:r>
    </w:p>
    <w:p w14:paraId="2CC537E1" w14:textId="77777777" w:rsidR="00D121D5" w:rsidRPr="0095379F" w:rsidRDefault="00D121D5" w:rsidP="006B0A07">
      <w:pPr>
        <w:suppressAutoHyphens/>
        <w:spacing w:after="0" w:line="240" w:lineRule="auto"/>
        <w:ind w:left="567" w:hanging="567"/>
        <w:jc w:val="both"/>
        <w:rPr>
          <w:rFonts w:ascii="Times New Roman" w:hAnsi="Times New Roman" w:cs="Times New Roman"/>
          <w:lang w:bidi="lo-LA"/>
        </w:rPr>
      </w:pPr>
    </w:p>
    <w:p w14:paraId="43CD29C4" w14:textId="77777777" w:rsidR="00A840C3" w:rsidRDefault="00D121D5"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51. punktu izteikt šādā redakcijā:</w:t>
      </w:r>
    </w:p>
    <w:p w14:paraId="56675DF0" w14:textId="0F87839C" w:rsidR="00D121D5" w:rsidRPr="00A840C3" w:rsidRDefault="00D121D5"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“51. Izpilddirektors vienu reizi gadā ar rīkojumu nosaka prēmijas procentuālo sadalījumu katram ikgadēj</w:t>
      </w:r>
      <w:r w:rsidR="006143AB" w:rsidRPr="00A840C3">
        <w:rPr>
          <w:rFonts w:ascii="Times New Roman" w:eastAsia="Segoe UI" w:hAnsi="Times New Roman" w:cs="Times New Roman"/>
          <w:lang w:bidi="lo-LA"/>
        </w:rPr>
        <w:t>ā</w:t>
      </w:r>
      <w:r w:rsidRPr="00A840C3">
        <w:rPr>
          <w:rFonts w:ascii="Times New Roman" w:eastAsia="Segoe UI" w:hAnsi="Times New Roman" w:cs="Times New Roman"/>
          <w:lang w:bidi="lo-LA"/>
        </w:rPr>
        <w:t xml:space="preserve"> darbības un tās rezultātu novērtējuma līmenim.”;</w:t>
      </w:r>
    </w:p>
    <w:p w14:paraId="386EF6DC" w14:textId="77777777" w:rsidR="00D121D5" w:rsidRPr="0095379F" w:rsidRDefault="00D121D5" w:rsidP="006B0A07">
      <w:pPr>
        <w:pStyle w:val="Sarakstarindkopa"/>
        <w:spacing w:after="0" w:line="240" w:lineRule="auto"/>
        <w:ind w:left="567" w:hanging="567"/>
        <w:jc w:val="both"/>
        <w:rPr>
          <w:rFonts w:ascii="Times New Roman" w:eastAsia="Segoe UI" w:hAnsi="Times New Roman" w:cs="Times New Roman"/>
          <w:lang w:bidi="lo-LA"/>
        </w:rPr>
      </w:pPr>
    </w:p>
    <w:p w14:paraId="38AE4F2D" w14:textId="77777777" w:rsidR="00A840C3" w:rsidRDefault="00D121D5"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52. punktu izteikt šādā redakcijā:</w:t>
      </w:r>
    </w:p>
    <w:p w14:paraId="2A3DBEEE" w14:textId="062E8F65" w:rsidR="00077B24" w:rsidRPr="00BC2260" w:rsidRDefault="00D121D5" w:rsidP="00BC2260">
      <w:pPr>
        <w:pStyle w:val="Sarakstarindkopa"/>
        <w:spacing w:after="0" w:line="240" w:lineRule="auto"/>
        <w:ind w:left="567"/>
        <w:jc w:val="both"/>
        <w:rPr>
          <w:rFonts w:ascii="Times New Roman" w:eastAsia="Segoe UI" w:hAnsi="Times New Roman" w:cs="Times New Roman"/>
          <w:lang w:bidi="lo-LA"/>
        </w:rPr>
      </w:pPr>
      <w:r w:rsidRPr="00BC2260">
        <w:rPr>
          <w:rFonts w:ascii="Times New Roman" w:eastAsia="Segoe UI" w:hAnsi="Times New Roman" w:cs="Times New Roman"/>
          <w:lang w:bidi="lo-LA"/>
        </w:rPr>
        <w:lastRenderedPageBreak/>
        <w:t>“52. Darbinieks prēmiju</w:t>
      </w:r>
      <w:r w:rsidR="00A12022" w:rsidRPr="00BC2260">
        <w:rPr>
          <w:rFonts w:ascii="Times New Roman" w:eastAsia="Segoe UI" w:hAnsi="Times New Roman" w:cs="Times New Roman"/>
          <w:lang w:bidi="lo-LA"/>
        </w:rPr>
        <w:t xml:space="preserve"> saskaņā ar ikgadējo darbības un tās rezultātu novērtējumu </w:t>
      </w:r>
      <w:r w:rsidRPr="00BC2260">
        <w:rPr>
          <w:rFonts w:ascii="Times New Roman" w:eastAsia="Segoe UI" w:hAnsi="Times New Roman" w:cs="Times New Roman"/>
          <w:lang w:bidi="lo-LA"/>
        </w:rPr>
        <w:t>var saņemt, ja darbinieka</w:t>
      </w:r>
      <w:r w:rsidR="00AF4DC2" w:rsidRPr="00BC2260">
        <w:rPr>
          <w:rFonts w:ascii="Times New Roman" w:eastAsia="Segoe UI" w:hAnsi="Times New Roman" w:cs="Times New Roman"/>
          <w:lang w:bidi="lo-LA"/>
        </w:rPr>
        <w:t>m ir</w:t>
      </w:r>
      <w:r w:rsidRPr="00BC2260">
        <w:rPr>
          <w:rFonts w:ascii="Times New Roman" w:eastAsia="Segoe UI" w:hAnsi="Times New Roman" w:cs="Times New Roman"/>
          <w:lang w:bidi="lo-LA"/>
        </w:rPr>
        <w:t xml:space="preserve"> ikgadēj</w:t>
      </w:r>
      <w:r w:rsidR="00A12022" w:rsidRPr="00BC2260">
        <w:rPr>
          <w:rFonts w:ascii="Times New Roman" w:eastAsia="Segoe UI" w:hAnsi="Times New Roman" w:cs="Times New Roman"/>
          <w:lang w:bidi="lo-LA"/>
        </w:rPr>
        <w:t>ais</w:t>
      </w:r>
      <w:r w:rsidRPr="00BC2260">
        <w:rPr>
          <w:rFonts w:ascii="Times New Roman" w:eastAsia="Segoe UI" w:hAnsi="Times New Roman" w:cs="Times New Roman"/>
          <w:lang w:bidi="lo-LA"/>
        </w:rPr>
        <w:t xml:space="preserve"> darbības un tās rezultātu novērtējumus par kalendāro gadu, par kuru </w:t>
      </w:r>
      <w:r w:rsidR="00A12022" w:rsidRPr="00BC2260">
        <w:rPr>
          <w:rFonts w:ascii="Times New Roman" w:eastAsia="Segoe UI" w:hAnsi="Times New Roman" w:cs="Times New Roman"/>
          <w:lang w:bidi="lo-LA"/>
        </w:rPr>
        <w:t xml:space="preserve">minētā prēmija </w:t>
      </w:r>
      <w:r w:rsidRPr="00BC2260">
        <w:rPr>
          <w:rFonts w:ascii="Times New Roman" w:eastAsia="Segoe UI" w:hAnsi="Times New Roman" w:cs="Times New Roman"/>
          <w:lang w:bidi="lo-LA"/>
        </w:rPr>
        <w:t xml:space="preserve">tiek </w:t>
      </w:r>
      <w:r w:rsidR="00A12022" w:rsidRPr="00BC2260">
        <w:rPr>
          <w:rFonts w:ascii="Times New Roman" w:eastAsia="Segoe UI" w:hAnsi="Times New Roman" w:cs="Times New Roman"/>
          <w:lang w:bidi="lo-LA"/>
        </w:rPr>
        <w:t>izmaksāta</w:t>
      </w:r>
      <w:r w:rsidRPr="00BC2260">
        <w:rPr>
          <w:rFonts w:ascii="Times New Roman" w:eastAsia="Segoe UI" w:hAnsi="Times New Roman" w:cs="Times New Roman"/>
          <w:lang w:bidi="lo-LA"/>
        </w:rPr>
        <w:t>.”</w:t>
      </w:r>
    </w:p>
    <w:p w14:paraId="15139EAF" w14:textId="77777777" w:rsidR="00490D65" w:rsidRPr="0095379F" w:rsidRDefault="00490D65" w:rsidP="00285D10">
      <w:pPr>
        <w:spacing w:after="0" w:line="240" w:lineRule="auto"/>
        <w:jc w:val="both"/>
        <w:rPr>
          <w:rFonts w:ascii="Times New Roman" w:eastAsia="Segoe UI" w:hAnsi="Times New Roman" w:cs="Times New Roman"/>
          <w:lang w:bidi="lo-LA"/>
        </w:rPr>
      </w:pPr>
    </w:p>
    <w:p w14:paraId="2626DE2F" w14:textId="3723D3CC" w:rsidR="00A840C3" w:rsidRPr="00A840C3" w:rsidRDefault="00DB2469"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58. punktu izteikt šādā redakcijā:</w:t>
      </w:r>
    </w:p>
    <w:p w14:paraId="0EB4A6DF" w14:textId="57ADA978" w:rsidR="0068353A" w:rsidRPr="00A840C3" w:rsidRDefault="00DB2469"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“58. Darbiniekam, kalendāra gadā aizejot ikgadējā apmaksātajā atvaļinājumā uz divām nedēļām vai ilgāk, piešķirt atvaļinājuma pabalstu. Ja darbinieks ikgadējā atvaļinājumā iet pa daļām, kura katra ir mazāka, kā divas nedēļas, darbiniekam, kalendāra gadā aizejot piecpadsmitajā vai vēlākā ikgadējā apmaksātā atvaļinājuma dienā, piešķirt atvaļinājuma pabalstu. Atvaļinājuma pabalst</w:t>
      </w:r>
      <w:r w:rsidR="0045450A">
        <w:rPr>
          <w:rFonts w:ascii="Times New Roman" w:eastAsia="Segoe UI" w:hAnsi="Times New Roman" w:cs="Times New Roman"/>
          <w:lang w:bidi="lo-LA"/>
        </w:rPr>
        <w:t>u</w:t>
      </w:r>
      <w:r w:rsidRPr="00A840C3">
        <w:rPr>
          <w:rFonts w:ascii="Times New Roman" w:eastAsia="Segoe UI" w:hAnsi="Times New Roman" w:cs="Times New Roman"/>
          <w:lang w:bidi="lo-LA"/>
        </w:rPr>
        <w:t xml:space="preserve"> </w:t>
      </w:r>
      <w:r w:rsidR="0045450A">
        <w:rPr>
          <w:rFonts w:ascii="Times New Roman" w:eastAsia="Segoe UI" w:hAnsi="Times New Roman" w:cs="Times New Roman"/>
          <w:lang w:bidi="lo-LA"/>
        </w:rPr>
        <w:t>piešķir</w:t>
      </w:r>
      <w:r w:rsidRPr="00A840C3">
        <w:rPr>
          <w:rFonts w:ascii="Times New Roman" w:eastAsia="Segoe UI" w:hAnsi="Times New Roman" w:cs="Times New Roman"/>
          <w:lang w:bidi="lo-LA"/>
        </w:rPr>
        <w:t xml:space="preserve"> ar iestādes vadītāja rīkojumu, pamatojoties uz darbinieka iesniegumu par ikgadējā apmaksātajā atvaļinājuma un atvaļinājuma pabalsta piešķiršanu.”;</w:t>
      </w:r>
    </w:p>
    <w:p w14:paraId="51AACD81" w14:textId="77777777" w:rsidR="006143AB" w:rsidRPr="0095379F" w:rsidRDefault="006143AB" w:rsidP="0095379F">
      <w:pPr>
        <w:pStyle w:val="Sarakstarindkopa"/>
        <w:spacing w:after="0" w:line="240" w:lineRule="auto"/>
        <w:ind w:left="360"/>
        <w:jc w:val="both"/>
        <w:rPr>
          <w:rFonts w:ascii="Times New Roman" w:eastAsia="Segoe UI" w:hAnsi="Times New Roman" w:cs="Times New Roman"/>
          <w:lang w:bidi="lo-LA"/>
        </w:rPr>
      </w:pPr>
    </w:p>
    <w:p w14:paraId="5C0B4048" w14:textId="77777777" w:rsidR="00A840C3" w:rsidRDefault="006143AB"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59. punktu izteikt šādā redakcijā:</w:t>
      </w:r>
    </w:p>
    <w:p w14:paraId="625F11EF" w14:textId="7BA194EC" w:rsidR="00A840C3" w:rsidRDefault="006143AB" w:rsidP="00A840C3">
      <w:pPr>
        <w:pStyle w:val="Sarakstarindkopa"/>
        <w:spacing w:after="0" w:line="240" w:lineRule="auto"/>
        <w:ind w:left="567"/>
        <w:jc w:val="both"/>
        <w:rPr>
          <w:rFonts w:ascii="Times New Roman" w:eastAsia="Calibri" w:hAnsi="Times New Roman" w:cs="Times New Roman"/>
        </w:rPr>
      </w:pPr>
      <w:r w:rsidRPr="00A840C3">
        <w:rPr>
          <w:rFonts w:ascii="Times New Roman" w:eastAsia="Segoe UI" w:hAnsi="Times New Roman" w:cs="Times New Roman"/>
          <w:lang w:bidi="lo-LA"/>
        </w:rPr>
        <w:t xml:space="preserve">“59. </w:t>
      </w:r>
      <w:r w:rsidRPr="00A840C3">
        <w:rPr>
          <w:rFonts w:ascii="Times New Roman" w:eastAsia="Calibri" w:hAnsi="Times New Roman" w:cs="Times New Roman"/>
        </w:rPr>
        <w:t>Atvaļinājuma pabalsta apmērs atkarīgs no</w:t>
      </w:r>
      <w:r w:rsidR="00CB1758">
        <w:rPr>
          <w:rFonts w:ascii="Times New Roman" w:eastAsia="Calibri" w:hAnsi="Times New Roman" w:cs="Times New Roman"/>
        </w:rPr>
        <w:t xml:space="preserve"> pēdējā</w:t>
      </w:r>
      <w:r w:rsidRPr="00A840C3">
        <w:rPr>
          <w:rFonts w:ascii="Times New Roman" w:eastAsia="Calibri" w:hAnsi="Times New Roman" w:cs="Times New Roman"/>
        </w:rPr>
        <w:t xml:space="preserve"> ikgadējā darbības un tās rezultātu novērtējuma:</w:t>
      </w:r>
    </w:p>
    <w:p w14:paraId="6A05B8E8" w14:textId="77777777" w:rsidR="00A840C3" w:rsidRDefault="006143AB" w:rsidP="00A840C3">
      <w:pPr>
        <w:pStyle w:val="Sarakstarindkopa"/>
        <w:spacing w:after="0" w:line="240" w:lineRule="auto"/>
        <w:ind w:left="567"/>
        <w:jc w:val="both"/>
        <w:rPr>
          <w:rFonts w:ascii="Times New Roman" w:eastAsia="Calibri" w:hAnsi="Times New Roman" w:cs="Times New Roman"/>
        </w:rPr>
      </w:pPr>
      <w:r w:rsidRPr="00A840C3">
        <w:rPr>
          <w:rFonts w:ascii="Times New Roman" w:eastAsia="Calibri" w:hAnsi="Times New Roman" w:cs="Times New Roman"/>
        </w:rPr>
        <w:t>59.1. A līmenim – 35 % apmērā no mēnešalgas;</w:t>
      </w:r>
    </w:p>
    <w:p w14:paraId="50B30E63" w14:textId="77777777" w:rsidR="00A840C3" w:rsidRDefault="006143AB" w:rsidP="00A840C3">
      <w:pPr>
        <w:pStyle w:val="Sarakstarindkopa"/>
        <w:spacing w:after="0" w:line="240" w:lineRule="auto"/>
        <w:ind w:left="567"/>
        <w:jc w:val="both"/>
        <w:rPr>
          <w:rFonts w:ascii="Times New Roman" w:eastAsia="Calibri" w:hAnsi="Times New Roman" w:cs="Times New Roman"/>
        </w:rPr>
      </w:pPr>
      <w:r w:rsidRPr="00A840C3">
        <w:rPr>
          <w:rFonts w:ascii="Times New Roman" w:eastAsia="Calibri" w:hAnsi="Times New Roman" w:cs="Times New Roman"/>
        </w:rPr>
        <w:t>59.2. B līmenim – 30 % apmērā no mēnešalgas;</w:t>
      </w:r>
    </w:p>
    <w:p w14:paraId="523C2B15" w14:textId="77777777" w:rsidR="00A840C3" w:rsidRDefault="006143AB" w:rsidP="00A840C3">
      <w:pPr>
        <w:pStyle w:val="Sarakstarindkopa"/>
        <w:spacing w:after="0" w:line="240" w:lineRule="auto"/>
        <w:ind w:left="567"/>
        <w:jc w:val="both"/>
        <w:rPr>
          <w:rFonts w:ascii="Times New Roman" w:eastAsia="Calibri" w:hAnsi="Times New Roman" w:cs="Times New Roman"/>
        </w:rPr>
      </w:pPr>
      <w:r w:rsidRPr="00A840C3">
        <w:rPr>
          <w:rFonts w:ascii="Times New Roman" w:eastAsia="Calibri" w:hAnsi="Times New Roman" w:cs="Times New Roman"/>
        </w:rPr>
        <w:t>59.3. C līmenim – 20 % apmērā no mēnešalgas;</w:t>
      </w:r>
    </w:p>
    <w:p w14:paraId="1379DD59" w14:textId="77777777" w:rsidR="00A840C3" w:rsidRDefault="006143AB" w:rsidP="00A840C3">
      <w:pPr>
        <w:pStyle w:val="Sarakstarindkopa"/>
        <w:spacing w:after="0" w:line="240" w:lineRule="auto"/>
        <w:ind w:left="567"/>
        <w:jc w:val="both"/>
        <w:rPr>
          <w:rFonts w:ascii="Times New Roman" w:eastAsia="Calibri" w:hAnsi="Times New Roman" w:cs="Times New Roman"/>
        </w:rPr>
      </w:pPr>
      <w:r w:rsidRPr="00A840C3">
        <w:rPr>
          <w:rFonts w:ascii="Times New Roman" w:eastAsia="Calibri" w:hAnsi="Times New Roman" w:cs="Times New Roman"/>
        </w:rPr>
        <w:t>59.4. D līmenim – 0 % apmērā no mēnešalgas;</w:t>
      </w:r>
    </w:p>
    <w:p w14:paraId="69F7E0DA" w14:textId="62A5F376" w:rsidR="006143AB" w:rsidRPr="00A840C3" w:rsidRDefault="006143AB"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Calibri" w:hAnsi="Times New Roman" w:cs="Times New Roman"/>
        </w:rPr>
        <w:t>59.5. E līmenim – 0 % apmērā no mēnešalgas.</w:t>
      </w:r>
      <w:r w:rsidRPr="00A840C3">
        <w:rPr>
          <w:rFonts w:ascii="Times New Roman" w:eastAsia="Segoe UI" w:hAnsi="Times New Roman" w:cs="Times New Roman"/>
          <w:lang w:bidi="lo-LA"/>
        </w:rPr>
        <w:t>”;</w:t>
      </w:r>
    </w:p>
    <w:p w14:paraId="52CA7C61" w14:textId="77777777" w:rsidR="0095379F" w:rsidRPr="00BC2260" w:rsidRDefault="0095379F" w:rsidP="00BC2260">
      <w:pPr>
        <w:spacing w:after="0" w:line="240" w:lineRule="auto"/>
        <w:jc w:val="both"/>
        <w:rPr>
          <w:rFonts w:ascii="Times New Roman" w:eastAsia="Segoe UI" w:hAnsi="Times New Roman" w:cs="Times New Roman"/>
          <w:lang w:bidi="lo-LA"/>
        </w:rPr>
      </w:pPr>
    </w:p>
    <w:p w14:paraId="5A111BDD" w14:textId="614537A5" w:rsidR="00A840C3" w:rsidRDefault="006143AB"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6</w:t>
      </w:r>
      <w:r w:rsidR="00CB1758">
        <w:rPr>
          <w:rFonts w:ascii="Times New Roman" w:eastAsia="Segoe UI" w:hAnsi="Times New Roman" w:cs="Times New Roman"/>
          <w:lang w:bidi="lo-LA"/>
        </w:rPr>
        <w:t>1</w:t>
      </w:r>
      <w:r w:rsidRPr="0095379F">
        <w:rPr>
          <w:rFonts w:ascii="Times New Roman" w:eastAsia="Segoe UI" w:hAnsi="Times New Roman" w:cs="Times New Roman"/>
          <w:lang w:bidi="lo-LA"/>
        </w:rPr>
        <w:t>. punktu izteikt šādā redakcijā:</w:t>
      </w:r>
    </w:p>
    <w:p w14:paraId="3FA94104" w14:textId="30F0982D" w:rsidR="006143AB" w:rsidRPr="00A840C3" w:rsidRDefault="006143AB"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“61. Darbiniekam, kuram vēl nav ikgadēj</w:t>
      </w:r>
      <w:r w:rsidR="00CB1758">
        <w:rPr>
          <w:rFonts w:ascii="Times New Roman" w:eastAsia="Segoe UI" w:hAnsi="Times New Roman" w:cs="Times New Roman"/>
          <w:lang w:bidi="lo-LA"/>
        </w:rPr>
        <w:t>ā</w:t>
      </w:r>
      <w:r w:rsidR="00A12022">
        <w:rPr>
          <w:rFonts w:ascii="Times New Roman" w:eastAsia="Segoe UI" w:hAnsi="Times New Roman" w:cs="Times New Roman"/>
          <w:lang w:bidi="lo-LA"/>
        </w:rPr>
        <w:t xml:space="preserve"> </w:t>
      </w:r>
      <w:r w:rsidRPr="00A840C3">
        <w:rPr>
          <w:rFonts w:ascii="Times New Roman" w:eastAsia="Calibri" w:hAnsi="Times New Roman" w:cs="Times New Roman"/>
        </w:rPr>
        <w:t>darbības un tās rezultātu</w:t>
      </w:r>
      <w:r w:rsidRPr="00A840C3">
        <w:rPr>
          <w:rFonts w:ascii="Times New Roman" w:eastAsia="Segoe UI" w:hAnsi="Times New Roman" w:cs="Times New Roman"/>
          <w:lang w:bidi="lo-LA"/>
        </w:rPr>
        <w:t xml:space="preserve"> novērtējum</w:t>
      </w:r>
      <w:r w:rsidR="00CB1758">
        <w:rPr>
          <w:rFonts w:ascii="Times New Roman" w:eastAsia="Segoe UI" w:hAnsi="Times New Roman" w:cs="Times New Roman"/>
          <w:lang w:bidi="lo-LA"/>
        </w:rPr>
        <w:t>a</w:t>
      </w:r>
      <w:r w:rsidRPr="00A840C3">
        <w:rPr>
          <w:rFonts w:ascii="Times New Roman" w:eastAsia="Segoe UI" w:hAnsi="Times New Roman" w:cs="Times New Roman"/>
          <w:lang w:bidi="lo-LA"/>
        </w:rPr>
        <w:t>, kalendārajā gadā</w:t>
      </w:r>
      <w:r w:rsidR="00A12022">
        <w:rPr>
          <w:rFonts w:ascii="Times New Roman" w:eastAsia="Segoe UI" w:hAnsi="Times New Roman" w:cs="Times New Roman"/>
          <w:lang w:bidi="lo-LA"/>
        </w:rPr>
        <w:t>,</w:t>
      </w:r>
      <w:r w:rsidRPr="00A840C3">
        <w:rPr>
          <w:rFonts w:ascii="Times New Roman" w:eastAsia="Segoe UI" w:hAnsi="Times New Roman" w:cs="Times New Roman"/>
          <w:lang w:bidi="lo-LA"/>
        </w:rPr>
        <w:t xml:space="preserve"> izmantojot ikgadējā apmaksātā atvaļinājuma </w:t>
      </w:r>
      <w:r w:rsidRPr="00BC2260">
        <w:rPr>
          <w:rFonts w:ascii="Times New Roman" w:eastAsia="Segoe UI" w:hAnsi="Times New Roman" w:cs="Times New Roman"/>
          <w:lang w:bidi="lo-LA"/>
        </w:rPr>
        <w:t>četrpadsmito</w:t>
      </w:r>
      <w:r w:rsidRPr="00A840C3">
        <w:rPr>
          <w:rFonts w:ascii="Times New Roman" w:eastAsia="Segoe UI" w:hAnsi="Times New Roman" w:cs="Times New Roman"/>
          <w:lang w:bidi="lo-LA"/>
        </w:rPr>
        <w:t xml:space="preserve"> dienu, ja ikgadējais apmaksātais atvaļinājums tiek izmantots pa daļām, piešķir atvaļinājuma pabalstu 10 % apmērā no mēnešalgas.”</w:t>
      </w:r>
      <w:r w:rsidR="0095379F" w:rsidRPr="00A840C3">
        <w:rPr>
          <w:rFonts w:ascii="Times New Roman" w:eastAsia="Segoe UI" w:hAnsi="Times New Roman" w:cs="Times New Roman"/>
          <w:lang w:bidi="lo-LA"/>
        </w:rPr>
        <w:t>;</w:t>
      </w:r>
    </w:p>
    <w:p w14:paraId="2AA5F737" w14:textId="77777777" w:rsidR="0095379F" w:rsidRPr="0095379F" w:rsidRDefault="0095379F" w:rsidP="006B0A07">
      <w:pPr>
        <w:pStyle w:val="Sarakstarindkopa"/>
        <w:spacing w:after="0" w:line="240" w:lineRule="auto"/>
        <w:ind w:left="567" w:hanging="567"/>
        <w:jc w:val="both"/>
        <w:rPr>
          <w:rFonts w:ascii="Times New Roman" w:eastAsia="Segoe UI" w:hAnsi="Times New Roman" w:cs="Times New Roman"/>
          <w:lang w:bidi="lo-LA"/>
        </w:rPr>
      </w:pPr>
    </w:p>
    <w:p w14:paraId="1A8488E2" w14:textId="3C09C303" w:rsidR="0068353A" w:rsidRDefault="00277AEC" w:rsidP="006B0A07">
      <w:pPr>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izslēgt 62. punktu</w:t>
      </w:r>
      <w:r w:rsidR="0095379F">
        <w:rPr>
          <w:rFonts w:ascii="Times New Roman" w:eastAsia="Segoe UI" w:hAnsi="Times New Roman" w:cs="Times New Roman"/>
          <w:lang w:bidi="lo-LA"/>
        </w:rPr>
        <w:t>;</w:t>
      </w:r>
    </w:p>
    <w:p w14:paraId="3AD4D6D4" w14:textId="77777777" w:rsidR="0095379F" w:rsidRPr="0095379F" w:rsidRDefault="0095379F" w:rsidP="006B0A07">
      <w:pPr>
        <w:spacing w:after="0" w:line="240" w:lineRule="auto"/>
        <w:ind w:left="567" w:hanging="567"/>
        <w:jc w:val="both"/>
        <w:rPr>
          <w:rFonts w:ascii="Times New Roman" w:eastAsia="Segoe UI" w:hAnsi="Times New Roman" w:cs="Times New Roman"/>
          <w:lang w:bidi="lo-LA"/>
        </w:rPr>
      </w:pPr>
    </w:p>
    <w:p w14:paraId="215139B0" w14:textId="62D79437" w:rsidR="00A840C3" w:rsidRPr="00A840C3" w:rsidRDefault="00C410BE"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77. punktu izteikt šādā redakcijā:</w:t>
      </w:r>
    </w:p>
    <w:p w14:paraId="2BFF1722" w14:textId="3BE57DED" w:rsidR="00C410BE" w:rsidRPr="00A840C3" w:rsidRDefault="00C410BE"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“77. Papildus Darba likumā noteiktajam obligāti piešķiramajam papildatvaļinājumam darbiniekam pēc pilna ikgadējā apmaksātā atvaļinājuma izmantošanas, piešķir apmaksātu papildatvaļinājumu, kuru izmanto laikposmā līdz nākamajam ikgadējam apmaksātajam atvaļinājumam,</w:t>
      </w:r>
      <w:r w:rsidR="00CB1758">
        <w:rPr>
          <w:rFonts w:ascii="Times New Roman" w:eastAsia="Segoe UI" w:hAnsi="Times New Roman" w:cs="Times New Roman"/>
          <w:lang w:bidi="lo-LA"/>
        </w:rPr>
        <w:t xml:space="preserve"> un kura </w:t>
      </w:r>
      <w:r w:rsidR="00CB1758" w:rsidRPr="00A840C3">
        <w:rPr>
          <w:rFonts w:ascii="Times New Roman" w:eastAsia="Calibri" w:hAnsi="Times New Roman" w:cs="Times New Roman"/>
        </w:rPr>
        <w:t xml:space="preserve">apmērs atkarīgs no </w:t>
      </w:r>
      <w:r w:rsidR="00CB1758">
        <w:rPr>
          <w:rFonts w:ascii="Times New Roman" w:eastAsia="Calibri" w:hAnsi="Times New Roman" w:cs="Times New Roman"/>
        </w:rPr>
        <w:t xml:space="preserve">pēdējā </w:t>
      </w:r>
      <w:r w:rsidR="00CB1758" w:rsidRPr="00A840C3">
        <w:rPr>
          <w:rFonts w:ascii="Times New Roman" w:eastAsia="Calibri" w:hAnsi="Times New Roman" w:cs="Times New Roman"/>
        </w:rPr>
        <w:t>ikgadējā darbības un tās rezultātu novērtējuma</w:t>
      </w:r>
      <w:r w:rsidRPr="00A840C3">
        <w:rPr>
          <w:rFonts w:ascii="Times New Roman" w:eastAsia="Segoe UI" w:hAnsi="Times New Roman" w:cs="Times New Roman"/>
          <w:lang w:bidi="lo-LA"/>
        </w:rPr>
        <w:t>:</w:t>
      </w:r>
    </w:p>
    <w:p w14:paraId="7427355C" w14:textId="112833AB" w:rsidR="00C410BE" w:rsidRPr="0095379F" w:rsidRDefault="00C410BE" w:rsidP="006B0A07">
      <w:pPr>
        <w:pStyle w:val="Sarakstarindkopa"/>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77.1. A līmenim – 7 darba dienas;</w:t>
      </w:r>
    </w:p>
    <w:p w14:paraId="1F370B9A" w14:textId="2D00C23C" w:rsidR="00C410BE" w:rsidRPr="0095379F" w:rsidRDefault="00C410BE" w:rsidP="006B0A07">
      <w:pPr>
        <w:pStyle w:val="Sarakstarindkopa"/>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77.2. B līmenim – 6 darba dienas;</w:t>
      </w:r>
    </w:p>
    <w:p w14:paraId="1DC4CC1E" w14:textId="5C598896" w:rsidR="00C410BE" w:rsidRPr="0095379F" w:rsidRDefault="00C410BE" w:rsidP="006B0A07">
      <w:pPr>
        <w:pStyle w:val="Sarakstarindkopa"/>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77.3. C līmenim – 5 darba dienas;</w:t>
      </w:r>
    </w:p>
    <w:p w14:paraId="21D76514" w14:textId="4DA7062C" w:rsidR="00C410BE" w:rsidRPr="0095379F" w:rsidRDefault="00C410BE" w:rsidP="006B0A07">
      <w:pPr>
        <w:pStyle w:val="Sarakstarindkopa"/>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77.4. D līmenim –netiek piešķirts;</w:t>
      </w:r>
    </w:p>
    <w:p w14:paraId="05B95279" w14:textId="03E11601" w:rsidR="00C410BE" w:rsidRDefault="00C410BE" w:rsidP="006B0A07">
      <w:pPr>
        <w:pStyle w:val="Sarakstarindkopa"/>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77.5. E līmenim – netiek piešķirts.”;</w:t>
      </w:r>
    </w:p>
    <w:p w14:paraId="14DA674A" w14:textId="77777777" w:rsidR="0095379F" w:rsidRPr="0095379F" w:rsidRDefault="0095379F" w:rsidP="006B0A07">
      <w:pPr>
        <w:pStyle w:val="Sarakstarindkopa"/>
        <w:spacing w:after="0" w:line="240" w:lineRule="auto"/>
        <w:ind w:left="567" w:hanging="567"/>
        <w:jc w:val="both"/>
        <w:rPr>
          <w:rFonts w:ascii="Times New Roman" w:eastAsia="Segoe UI" w:hAnsi="Times New Roman" w:cs="Times New Roman"/>
          <w:lang w:bidi="lo-LA"/>
        </w:rPr>
      </w:pPr>
    </w:p>
    <w:p w14:paraId="6A4379F3" w14:textId="77777777" w:rsidR="00A840C3" w:rsidRDefault="00C410BE" w:rsidP="00A840C3">
      <w:pPr>
        <w:pStyle w:val="Sarakstarindkopa"/>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78. punktu izteikt šādā redakcijā:</w:t>
      </w:r>
    </w:p>
    <w:p w14:paraId="7C4DAA85" w14:textId="527F2CC2" w:rsidR="00C410BE" w:rsidRPr="00A840C3" w:rsidRDefault="00C410BE" w:rsidP="00A840C3">
      <w:pPr>
        <w:pStyle w:val="Sarakstarindkopa"/>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 xml:space="preserve">“78. </w:t>
      </w:r>
      <w:r w:rsidRPr="00A840C3">
        <w:rPr>
          <w:rFonts w:ascii="Times New Roman" w:eastAsia="Calibri" w:hAnsi="Times New Roman" w:cs="Times New Roman"/>
        </w:rPr>
        <w:t>Darbiniekam, kuram vēl nav ikgadēj</w:t>
      </w:r>
      <w:r w:rsidR="00CB1758">
        <w:rPr>
          <w:rFonts w:ascii="Times New Roman" w:eastAsia="Calibri" w:hAnsi="Times New Roman" w:cs="Times New Roman"/>
        </w:rPr>
        <w:t>ā</w:t>
      </w:r>
      <w:r w:rsidRPr="00A840C3">
        <w:rPr>
          <w:rFonts w:ascii="Times New Roman" w:eastAsia="Calibri" w:hAnsi="Times New Roman" w:cs="Times New Roman"/>
        </w:rPr>
        <w:t xml:space="preserve"> </w:t>
      </w:r>
      <w:r w:rsidRPr="00A840C3">
        <w:rPr>
          <w:rFonts w:ascii="Times New Roman" w:eastAsia="Segoe UI" w:hAnsi="Times New Roman" w:cs="Times New Roman"/>
          <w:lang w:bidi="lo-LA"/>
        </w:rPr>
        <w:t xml:space="preserve">darbības un tās rezultātu  </w:t>
      </w:r>
      <w:r w:rsidRPr="00A840C3">
        <w:rPr>
          <w:rFonts w:ascii="Times New Roman" w:eastAsia="Calibri" w:hAnsi="Times New Roman" w:cs="Times New Roman"/>
        </w:rPr>
        <w:t>novērtējum</w:t>
      </w:r>
      <w:r w:rsidR="00CB1758">
        <w:rPr>
          <w:rFonts w:ascii="Times New Roman" w:eastAsia="Calibri" w:hAnsi="Times New Roman" w:cs="Times New Roman"/>
        </w:rPr>
        <w:t>a</w:t>
      </w:r>
      <w:r w:rsidRPr="00A840C3">
        <w:rPr>
          <w:rFonts w:ascii="Times New Roman" w:eastAsia="Calibri" w:hAnsi="Times New Roman" w:cs="Times New Roman"/>
        </w:rPr>
        <w:t>, papildus Darba likumā noteiktajam obligāti piešķiramajam papildatvaļinājumam pēc pilna ikgadējā apmaksātā atvaļinājuma izmantošanas, piešķir apmaksātu papildatvaļinājumu 2 darba dienas, kuru izmanto laikposmā līdz nākamajam ikgadējam apmaksātajam atvaļinājumam.”</w:t>
      </w:r>
      <w:r w:rsidR="0095379F" w:rsidRPr="00A840C3">
        <w:rPr>
          <w:rFonts w:ascii="Times New Roman" w:eastAsia="Calibri" w:hAnsi="Times New Roman" w:cs="Times New Roman"/>
        </w:rPr>
        <w:t>;</w:t>
      </w:r>
    </w:p>
    <w:p w14:paraId="7BE1BFDB" w14:textId="77777777" w:rsidR="0095379F" w:rsidRPr="0095379F" w:rsidRDefault="0095379F" w:rsidP="006B0A07">
      <w:pPr>
        <w:spacing w:after="0" w:line="240" w:lineRule="auto"/>
        <w:ind w:left="567" w:hanging="567"/>
        <w:jc w:val="both"/>
        <w:rPr>
          <w:rFonts w:ascii="Times New Roman" w:eastAsia="Segoe UI" w:hAnsi="Times New Roman" w:cs="Times New Roman"/>
          <w:lang w:bidi="lo-LA"/>
        </w:rPr>
      </w:pPr>
    </w:p>
    <w:p w14:paraId="603E6DC4" w14:textId="11A8FC9F" w:rsidR="00C410BE" w:rsidRDefault="00C410BE" w:rsidP="006B0A07">
      <w:pPr>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t>izslēgt 79. punktu</w:t>
      </w:r>
      <w:r w:rsidR="0095379F">
        <w:rPr>
          <w:rFonts w:ascii="Times New Roman" w:eastAsia="Segoe UI" w:hAnsi="Times New Roman" w:cs="Times New Roman"/>
          <w:lang w:bidi="lo-LA"/>
        </w:rPr>
        <w:t>;</w:t>
      </w:r>
    </w:p>
    <w:p w14:paraId="49EBB2E5" w14:textId="2D777FE8" w:rsidR="0095379F" w:rsidRPr="00FB1B86" w:rsidRDefault="0095379F" w:rsidP="00FB1B86">
      <w:pPr>
        <w:spacing w:after="0" w:line="240" w:lineRule="auto"/>
        <w:jc w:val="both"/>
        <w:rPr>
          <w:rFonts w:ascii="Times New Roman" w:eastAsia="Segoe UI" w:hAnsi="Times New Roman" w:cs="Times New Roman"/>
          <w:lang w:bidi="lo-LA"/>
        </w:rPr>
      </w:pPr>
    </w:p>
    <w:p w14:paraId="28EA59C6" w14:textId="77777777" w:rsidR="00A840C3" w:rsidRDefault="006F0FDF" w:rsidP="00A840C3">
      <w:pPr>
        <w:numPr>
          <w:ilvl w:val="0"/>
          <w:numId w:val="1"/>
        </w:numPr>
        <w:spacing w:after="0" w:line="240" w:lineRule="auto"/>
        <w:ind w:left="567" w:hanging="567"/>
        <w:jc w:val="both"/>
        <w:rPr>
          <w:rFonts w:ascii="Times New Roman" w:eastAsia="Segoe UI" w:hAnsi="Times New Roman" w:cs="Times New Roman"/>
          <w:lang w:bidi="lo-LA"/>
        </w:rPr>
      </w:pPr>
      <w:r w:rsidRPr="0095379F">
        <w:rPr>
          <w:rFonts w:ascii="Times New Roman" w:eastAsia="Segoe UI" w:hAnsi="Times New Roman" w:cs="Times New Roman"/>
          <w:lang w:bidi="lo-LA"/>
        </w:rPr>
        <w:lastRenderedPageBreak/>
        <w:t xml:space="preserve">Iekļaut Pārejas noteikumu 1. </w:t>
      </w:r>
      <w:r w:rsidR="00875410" w:rsidRPr="0095379F">
        <w:rPr>
          <w:rFonts w:ascii="Times New Roman" w:eastAsia="Segoe UI" w:hAnsi="Times New Roman" w:cs="Times New Roman"/>
          <w:lang w:bidi="lo-LA"/>
        </w:rPr>
        <w:t>punktu</w:t>
      </w:r>
      <w:r w:rsidRPr="0095379F">
        <w:rPr>
          <w:rFonts w:ascii="Times New Roman" w:eastAsia="Segoe UI" w:hAnsi="Times New Roman" w:cs="Times New Roman"/>
          <w:lang w:bidi="lo-LA"/>
        </w:rPr>
        <w:t xml:space="preserve"> šādā redakcijā:</w:t>
      </w:r>
    </w:p>
    <w:p w14:paraId="1D60D3CB" w14:textId="202E3D17" w:rsidR="006F0FDF" w:rsidRPr="00A840C3" w:rsidRDefault="006F0FDF" w:rsidP="00A840C3">
      <w:pPr>
        <w:spacing w:after="0" w:line="240" w:lineRule="auto"/>
        <w:ind w:left="567"/>
        <w:jc w:val="both"/>
        <w:rPr>
          <w:rFonts w:ascii="Times New Roman" w:eastAsia="Segoe UI" w:hAnsi="Times New Roman" w:cs="Times New Roman"/>
          <w:lang w:bidi="lo-LA"/>
        </w:rPr>
      </w:pPr>
      <w:r w:rsidRPr="00A840C3">
        <w:rPr>
          <w:rFonts w:ascii="Times New Roman" w:eastAsia="Segoe UI" w:hAnsi="Times New Roman" w:cs="Times New Roman"/>
          <w:lang w:bidi="lo-LA"/>
        </w:rPr>
        <w:t>“1. Nolikuma 5.1. apakšnodaļā minēto amatu sarakstu, katras iestādes vadītājs iesniedz izpilddirektoram līdz 2026. gada 31. janvārim. Līdz dienai, kad izpilddirektors ir apstiprinājis šajā punktā minēto katras iestādes amatu sarakstu spēkā ir ar pašvaldības domes lēmumu līdz 2025. gada 31. decembrim apstiprinātais katras iestādes amatu vienību saraksts.”</w:t>
      </w:r>
      <w:r w:rsidR="0095379F" w:rsidRPr="00A840C3">
        <w:rPr>
          <w:rFonts w:ascii="Times New Roman" w:eastAsia="Segoe UI" w:hAnsi="Times New Roman" w:cs="Times New Roman"/>
          <w:lang w:bidi="lo-LA"/>
        </w:rPr>
        <w:t>;</w:t>
      </w:r>
    </w:p>
    <w:p w14:paraId="7D7937DF" w14:textId="77777777" w:rsidR="0095379F" w:rsidRPr="0095379F" w:rsidRDefault="0095379F" w:rsidP="006B0A07">
      <w:pPr>
        <w:spacing w:after="0" w:line="240" w:lineRule="auto"/>
        <w:ind w:left="567" w:hanging="567"/>
        <w:jc w:val="both"/>
        <w:rPr>
          <w:rFonts w:ascii="Times New Roman" w:eastAsia="Segoe UI" w:hAnsi="Times New Roman" w:cs="Times New Roman"/>
          <w:lang w:bidi="lo-LA"/>
        </w:rPr>
      </w:pPr>
    </w:p>
    <w:p w14:paraId="6827E3E9" w14:textId="20FE1F6E" w:rsidR="004628B7" w:rsidRDefault="00DD1322" w:rsidP="00474AC3">
      <w:pPr>
        <w:spacing w:after="0" w:line="240" w:lineRule="auto"/>
        <w:jc w:val="both"/>
        <w:rPr>
          <w:rFonts w:ascii="Times New Roman" w:hAnsi="Times New Roman" w:cs="Times New Roman"/>
          <w:kern w:val="0"/>
          <w14:ligatures w14:val="none"/>
        </w:rPr>
      </w:pPr>
      <w:r w:rsidRPr="00474AC3">
        <w:rPr>
          <w:rFonts w:ascii="Times New Roman" w:hAnsi="Times New Roman" w:cs="Times New Roman"/>
          <w:kern w:val="0"/>
          <w14:ligatures w14:val="none"/>
        </w:rPr>
        <w:t xml:space="preserve">Grozījumi stājas spēkā 2026. gada 1. </w:t>
      </w:r>
      <w:r w:rsidR="00251EF7" w:rsidRPr="00474AC3">
        <w:rPr>
          <w:rFonts w:ascii="Times New Roman" w:hAnsi="Times New Roman" w:cs="Times New Roman"/>
          <w:kern w:val="0"/>
          <w14:ligatures w14:val="none"/>
        </w:rPr>
        <w:t>oktobrī</w:t>
      </w:r>
      <w:r w:rsidRPr="00474AC3">
        <w:rPr>
          <w:rFonts w:ascii="Times New Roman" w:hAnsi="Times New Roman" w:cs="Times New Roman"/>
          <w:kern w:val="0"/>
          <w14:ligatures w14:val="none"/>
        </w:rPr>
        <w:t>.</w:t>
      </w:r>
    </w:p>
    <w:p w14:paraId="4B20F905" w14:textId="77777777" w:rsidR="00DA7FA0" w:rsidRDefault="00DA7FA0" w:rsidP="00474AC3">
      <w:pPr>
        <w:spacing w:after="0" w:line="240" w:lineRule="auto"/>
        <w:jc w:val="both"/>
        <w:rPr>
          <w:rFonts w:ascii="Times New Roman" w:hAnsi="Times New Roman" w:cs="Times New Roman"/>
          <w:kern w:val="0"/>
          <w14:ligatures w14:val="none"/>
        </w:rPr>
      </w:pPr>
    </w:p>
    <w:p w14:paraId="0F515709" w14:textId="77777777" w:rsidR="00DA7FA0" w:rsidRDefault="00DA7FA0" w:rsidP="00474AC3">
      <w:pPr>
        <w:spacing w:after="0" w:line="240" w:lineRule="auto"/>
        <w:jc w:val="both"/>
        <w:rPr>
          <w:rFonts w:ascii="Times New Roman" w:hAnsi="Times New Roman" w:cs="Times New Roman"/>
          <w:kern w:val="0"/>
          <w14:ligatures w14:val="none"/>
        </w:rPr>
      </w:pPr>
    </w:p>
    <w:p w14:paraId="01B1213C" w14:textId="77777777" w:rsidR="00DA7FA0" w:rsidRDefault="00DA7FA0" w:rsidP="00474AC3">
      <w:pPr>
        <w:spacing w:after="0" w:line="240" w:lineRule="auto"/>
        <w:jc w:val="both"/>
        <w:rPr>
          <w:rFonts w:ascii="Times New Roman" w:hAnsi="Times New Roman" w:cs="Times New Roman"/>
          <w:kern w:val="0"/>
          <w14:ligatures w14:val="none"/>
        </w:rPr>
      </w:pPr>
    </w:p>
    <w:p w14:paraId="4671310E" w14:textId="77777777" w:rsidR="00DA7FA0" w:rsidRPr="00167F1A" w:rsidRDefault="00DA7FA0" w:rsidP="00DA7FA0">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64523238" w14:textId="77777777" w:rsidR="00DA7FA0" w:rsidRPr="00474AC3" w:rsidRDefault="00DA7FA0" w:rsidP="00474AC3">
      <w:pPr>
        <w:spacing w:after="0" w:line="240" w:lineRule="auto"/>
        <w:jc w:val="both"/>
        <w:rPr>
          <w:rFonts w:ascii="Times New Roman" w:eastAsia="Segoe UI" w:hAnsi="Times New Roman" w:cs="Times New Roman"/>
          <w:lang w:bidi="lo-LA"/>
        </w:rPr>
      </w:pPr>
    </w:p>
    <w:sectPr w:rsidR="00DA7FA0" w:rsidRPr="00474AC3" w:rsidSect="004628B7">
      <w:footerReference w:type="default" r:id="rId8"/>
      <w:pgSz w:w="11906" w:h="16838"/>
      <w:pgMar w:top="1134" w:right="1134" w:bottom="1134" w:left="1701"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B6C65" w14:textId="77777777" w:rsidR="00BB4481" w:rsidRDefault="00BB4481" w:rsidP="00DD1322">
      <w:pPr>
        <w:spacing w:after="0" w:line="240" w:lineRule="auto"/>
      </w:pPr>
      <w:r>
        <w:separator/>
      </w:r>
    </w:p>
  </w:endnote>
  <w:endnote w:type="continuationSeparator" w:id="0">
    <w:p w14:paraId="4B5849AC" w14:textId="77777777" w:rsidR="00BB4481" w:rsidRDefault="00BB4481" w:rsidP="00DD1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895744"/>
      <w:docPartObj>
        <w:docPartGallery w:val="Page Numbers (Bottom of Page)"/>
        <w:docPartUnique/>
      </w:docPartObj>
    </w:sdtPr>
    <w:sdtContent>
      <w:p w14:paraId="141CCA34" w14:textId="00692257" w:rsidR="00DA7FA0" w:rsidRPr="006A18AB" w:rsidRDefault="00DA7FA0" w:rsidP="00DA7FA0">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2F85D62D" w14:textId="77777777" w:rsidR="00DA7FA0" w:rsidRDefault="00DA7FA0" w:rsidP="00DA7FA0">
        <w:pPr>
          <w:pStyle w:val="Kjene"/>
          <w:jc w:val="center"/>
        </w:pPr>
      </w:p>
    </w:sdtContent>
  </w:sdt>
  <w:p w14:paraId="2898CDB7" w14:textId="61C93E55" w:rsidR="00DA7FA0" w:rsidRDefault="00DA7FA0">
    <w:pPr>
      <w:pStyle w:val="Kjene"/>
    </w:pPr>
  </w:p>
  <w:p w14:paraId="0B15AC20" w14:textId="77777777" w:rsidR="0095379F" w:rsidRDefault="0095379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31364" w14:textId="77777777" w:rsidR="00BB4481" w:rsidRDefault="00BB4481" w:rsidP="00DD1322">
      <w:pPr>
        <w:spacing w:after="0" w:line="240" w:lineRule="auto"/>
      </w:pPr>
      <w:r>
        <w:separator/>
      </w:r>
    </w:p>
  </w:footnote>
  <w:footnote w:type="continuationSeparator" w:id="0">
    <w:p w14:paraId="006FE940" w14:textId="77777777" w:rsidR="00BB4481" w:rsidRDefault="00BB4481" w:rsidP="00DD13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36313"/>
    <w:multiLevelType w:val="hybridMultilevel"/>
    <w:tmpl w:val="0504BA0A"/>
    <w:lvl w:ilvl="0" w:tplc="C4883080">
      <w:start w:val="60"/>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4E46168F"/>
    <w:multiLevelType w:val="multilevel"/>
    <w:tmpl w:val="170455A4"/>
    <w:lvl w:ilvl="0">
      <w:start w:val="1"/>
      <w:numFmt w:val="decimal"/>
      <w:lvlText w:val="%1."/>
      <w:lvlJc w:val="left"/>
      <w:pPr>
        <w:ind w:left="360" w:hanging="360"/>
      </w:pPr>
      <w:rPr>
        <w:rFonts w:ascii="Times New Roman" w:eastAsia="Segoe UI" w:hAnsi="Times New Roman" w:cs="Times New Roman"/>
        <w:b w:val="0"/>
        <w:bCs/>
        <w:i w:val="0"/>
        <w:iCs w:val="0"/>
        <w:color w:val="auto"/>
      </w:rPr>
    </w:lvl>
    <w:lvl w:ilvl="1">
      <w:start w:val="1"/>
      <w:numFmt w:val="decimal"/>
      <w:lvlText w:val="%1.%2."/>
      <w:lvlJc w:val="left"/>
      <w:pPr>
        <w:ind w:left="1283" w:hanging="432"/>
      </w:pPr>
      <w:rPr>
        <w:rFonts w:hint="default"/>
        <w:i w:val="0"/>
        <w:iCs w:val="0"/>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31951563">
    <w:abstractNumId w:val="1"/>
  </w:num>
  <w:num w:numId="2" w16cid:durableId="1002660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82A"/>
    <w:rsid w:val="0001621B"/>
    <w:rsid w:val="00020714"/>
    <w:rsid w:val="0005507B"/>
    <w:rsid w:val="00077B24"/>
    <w:rsid w:val="000959FC"/>
    <w:rsid w:val="000E0797"/>
    <w:rsid w:val="000F0660"/>
    <w:rsid w:val="00114CB4"/>
    <w:rsid w:val="001158DA"/>
    <w:rsid w:val="00142CAC"/>
    <w:rsid w:val="0017571F"/>
    <w:rsid w:val="00187E54"/>
    <w:rsid w:val="001908EC"/>
    <w:rsid w:val="001A4D78"/>
    <w:rsid w:val="001D580C"/>
    <w:rsid w:val="0020687B"/>
    <w:rsid w:val="00251144"/>
    <w:rsid w:val="00251EF7"/>
    <w:rsid w:val="00277AEC"/>
    <w:rsid w:val="00285D10"/>
    <w:rsid w:val="002E12FF"/>
    <w:rsid w:val="0033259C"/>
    <w:rsid w:val="0033595B"/>
    <w:rsid w:val="00340004"/>
    <w:rsid w:val="003476D7"/>
    <w:rsid w:val="00382D83"/>
    <w:rsid w:val="00387BEF"/>
    <w:rsid w:val="003C7A62"/>
    <w:rsid w:val="003D41A9"/>
    <w:rsid w:val="004035DC"/>
    <w:rsid w:val="00406B10"/>
    <w:rsid w:val="00421680"/>
    <w:rsid w:val="00435ABE"/>
    <w:rsid w:val="00446477"/>
    <w:rsid w:val="0045450A"/>
    <w:rsid w:val="004628B7"/>
    <w:rsid w:val="004714B6"/>
    <w:rsid w:val="00474AC3"/>
    <w:rsid w:val="00476BC6"/>
    <w:rsid w:val="00490D65"/>
    <w:rsid w:val="004A33A5"/>
    <w:rsid w:val="004A493F"/>
    <w:rsid w:val="004D2F8C"/>
    <w:rsid w:val="005078EE"/>
    <w:rsid w:val="00525997"/>
    <w:rsid w:val="00562B5A"/>
    <w:rsid w:val="0057773F"/>
    <w:rsid w:val="005A2DC8"/>
    <w:rsid w:val="005C5362"/>
    <w:rsid w:val="005E3455"/>
    <w:rsid w:val="005F7D2E"/>
    <w:rsid w:val="006143AB"/>
    <w:rsid w:val="006145A1"/>
    <w:rsid w:val="00621D6E"/>
    <w:rsid w:val="00631207"/>
    <w:rsid w:val="00657FC9"/>
    <w:rsid w:val="00663CD2"/>
    <w:rsid w:val="00681B58"/>
    <w:rsid w:val="0068353A"/>
    <w:rsid w:val="00684786"/>
    <w:rsid w:val="006B0A07"/>
    <w:rsid w:val="006B1EEA"/>
    <w:rsid w:val="006B398A"/>
    <w:rsid w:val="006E1460"/>
    <w:rsid w:val="006E7A11"/>
    <w:rsid w:val="006F0FDF"/>
    <w:rsid w:val="0072036D"/>
    <w:rsid w:val="007D0F64"/>
    <w:rsid w:val="007F3685"/>
    <w:rsid w:val="007F7583"/>
    <w:rsid w:val="00800CDC"/>
    <w:rsid w:val="00857E44"/>
    <w:rsid w:val="00875410"/>
    <w:rsid w:val="00886D10"/>
    <w:rsid w:val="008975AE"/>
    <w:rsid w:val="008D6F83"/>
    <w:rsid w:val="008F0CD5"/>
    <w:rsid w:val="008F4C1E"/>
    <w:rsid w:val="0095379F"/>
    <w:rsid w:val="0096288F"/>
    <w:rsid w:val="00964965"/>
    <w:rsid w:val="009D30F2"/>
    <w:rsid w:val="009D5871"/>
    <w:rsid w:val="009F5B7A"/>
    <w:rsid w:val="00A12022"/>
    <w:rsid w:val="00A13A8C"/>
    <w:rsid w:val="00A57BC5"/>
    <w:rsid w:val="00A840C3"/>
    <w:rsid w:val="00A8667F"/>
    <w:rsid w:val="00A957C2"/>
    <w:rsid w:val="00AB034B"/>
    <w:rsid w:val="00AC182A"/>
    <w:rsid w:val="00AF0FB3"/>
    <w:rsid w:val="00AF4DC2"/>
    <w:rsid w:val="00B0309E"/>
    <w:rsid w:val="00B72E15"/>
    <w:rsid w:val="00B8345D"/>
    <w:rsid w:val="00B97321"/>
    <w:rsid w:val="00BB4481"/>
    <w:rsid w:val="00BC2260"/>
    <w:rsid w:val="00BE4471"/>
    <w:rsid w:val="00BE6250"/>
    <w:rsid w:val="00BE76BE"/>
    <w:rsid w:val="00C378EC"/>
    <w:rsid w:val="00C410BE"/>
    <w:rsid w:val="00C6396F"/>
    <w:rsid w:val="00CB1758"/>
    <w:rsid w:val="00CE5E37"/>
    <w:rsid w:val="00CF0C8D"/>
    <w:rsid w:val="00D03EE9"/>
    <w:rsid w:val="00D042B0"/>
    <w:rsid w:val="00D121D5"/>
    <w:rsid w:val="00D156BD"/>
    <w:rsid w:val="00D90AA2"/>
    <w:rsid w:val="00DA7FA0"/>
    <w:rsid w:val="00DB2469"/>
    <w:rsid w:val="00DD1322"/>
    <w:rsid w:val="00DE3686"/>
    <w:rsid w:val="00E83446"/>
    <w:rsid w:val="00EB7AAC"/>
    <w:rsid w:val="00EE78B4"/>
    <w:rsid w:val="00F260BC"/>
    <w:rsid w:val="00F62494"/>
    <w:rsid w:val="00F644C5"/>
    <w:rsid w:val="00F90EFD"/>
    <w:rsid w:val="00F91560"/>
    <w:rsid w:val="00FB1B86"/>
    <w:rsid w:val="00FD309B"/>
    <w:rsid w:val="00FE38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4E90F"/>
  <w15:chartTrackingRefBased/>
  <w15:docId w15:val="{66A71C87-1EC8-43BA-9565-509D21923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AC18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AC18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AC182A"/>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AC182A"/>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AC182A"/>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AC182A"/>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C182A"/>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C182A"/>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C182A"/>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C182A"/>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AC182A"/>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AC182A"/>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AC182A"/>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AC182A"/>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AC182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C182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C182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C182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C18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C182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C182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C182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C182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C182A"/>
    <w:rPr>
      <w:i/>
      <w:iCs/>
      <w:color w:val="404040" w:themeColor="text1" w:themeTint="BF"/>
    </w:rPr>
  </w:style>
  <w:style w:type="paragraph" w:styleId="Sarakstarindkopa">
    <w:name w:val="List Paragraph"/>
    <w:aliases w:val="2,Bullet list,Colorful List - Accent 12,H&amp;P List Paragraph,List Paragraph1,Normal bullet 2,Strip,Attēlu numeracija,Párrafo de lista,Grafika nosaukums,List Paragraph;Grafika nosaukums,Dot pt,F5 List Paragraph,No Spacing1,Indicator Text"/>
    <w:basedOn w:val="Parasts"/>
    <w:link w:val="SarakstarindkopaRakstz"/>
    <w:uiPriority w:val="34"/>
    <w:qFormat/>
    <w:rsid w:val="00AC182A"/>
    <w:pPr>
      <w:ind w:left="720"/>
      <w:contextualSpacing/>
    </w:pPr>
  </w:style>
  <w:style w:type="character" w:styleId="Intensvsizclums">
    <w:name w:val="Intense Emphasis"/>
    <w:basedOn w:val="Noklusjumarindkopasfonts"/>
    <w:uiPriority w:val="21"/>
    <w:qFormat/>
    <w:rsid w:val="00AC182A"/>
    <w:rPr>
      <w:i/>
      <w:iCs/>
      <w:color w:val="0F4761" w:themeColor="accent1" w:themeShade="BF"/>
    </w:rPr>
  </w:style>
  <w:style w:type="paragraph" w:styleId="Intensvscitts">
    <w:name w:val="Intense Quote"/>
    <w:basedOn w:val="Parasts"/>
    <w:next w:val="Parasts"/>
    <w:link w:val="IntensvscittsRakstz"/>
    <w:uiPriority w:val="30"/>
    <w:qFormat/>
    <w:rsid w:val="00AC18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AC182A"/>
    <w:rPr>
      <w:i/>
      <w:iCs/>
      <w:color w:val="0F4761" w:themeColor="accent1" w:themeShade="BF"/>
    </w:rPr>
  </w:style>
  <w:style w:type="character" w:styleId="Intensvaatsauce">
    <w:name w:val="Intense Reference"/>
    <w:basedOn w:val="Noklusjumarindkopasfonts"/>
    <w:uiPriority w:val="32"/>
    <w:qFormat/>
    <w:rsid w:val="00AC182A"/>
    <w:rPr>
      <w:b/>
      <w:bCs/>
      <w:smallCaps/>
      <w:color w:val="0F4761" w:themeColor="accent1" w:themeShade="BF"/>
      <w:spacing w:val="5"/>
    </w:rPr>
  </w:style>
  <w:style w:type="character" w:customStyle="1" w:styleId="SarakstarindkopaRakstz">
    <w:name w:val="Saraksta rindkopa Rakstz."/>
    <w:aliases w:val="2 Rakstz.,Bullet list Rakstz.,Colorful List - Accent 12 Rakstz.,H&amp;P List Paragraph Rakstz.,List Paragraph1 Rakstz.,Normal bullet 2 Rakstz.,Strip Rakstz.,Attēlu numeracija Rakstz.,Párrafo de lista Rakstz.,Dot pt Rakstz."/>
    <w:link w:val="Sarakstarindkopa"/>
    <w:uiPriority w:val="34"/>
    <w:qFormat/>
    <w:locked/>
    <w:rsid w:val="002E12FF"/>
  </w:style>
  <w:style w:type="paragraph" w:styleId="Galvene">
    <w:name w:val="header"/>
    <w:basedOn w:val="Parasts"/>
    <w:link w:val="GalveneRakstz"/>
    <w:uiPriority w:val="99"/>
    <w:unhideWhenUsed/>
    <w:rsid w:val="00DD1322"/>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D1322"/>
  </w:style>
  <w:style w:type="paragraph" w:styleId="Kjene">
    <w:name w:val="footer"/>
    <w:basedOn w:val="Parasts"/>
    <w:link w:val="KjeneRakstz"/>
    <w:uiPriority w:val="99"/>
    <w:unhideWhenUsed/>
    <w:rsid w:val="00DD1322"/>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D1322"/>
  </w:style>
  <w:style w:type="character" w:styleId="Komentraatsauce">
    <w:name w:val="annotation reference"/>
    <w:basedOn w:val="Noklusjumarindkopasfonts"/>
    <w:uiPriority w:val="99"/>
    <w:semiHidden/>
    <w:unhideWhenUsed/>
    <w:rsid w:val="00D121D5"/>
    <w:rPr>
      <w:sz w:val="16"/>
      <w:szCs w:val="16"/>
    </w:rPr>
  </w:style>
  <w:style w:type="paragraph" w:styleId="Komentrateksts">
    <w:name w:val="annotation text"/>
    <w:basedOn w:val="Parasts"/>
    <w:link w:val="KomentratekstsRakstz"/>
    <w:uiPriority w:val="99"/>
    <w:unhideWhenUsed/>
    <w:rsid w:val="00D121D5"/>
    <w:pPr>
      <w:spacing w:line="240" w:lineRule="auto"/>
    </w:pPr>
    <w:rPr>
      <w:sz w:val="20"/>
      <w:szCs w:val="20"/>
    </w:rPr>
  </w:style>
  <w:style w:type="character" w:customStyle="1" w:styleId="KomentratekstsRakstz">
    <w:name w:val="Komentāra teksts Rakstz."/>
    <w:basedOn w:val="Noklusjumarindkopasfonts"/>
    <w:link w:val="Komentrateksts"/>
    <w:uiPriority w:val="99"/>
    <w:rsid w:val="00D121D5"/>
    <w:rPr>
      <w:sz w:val="20"/>
      <w:szCs w:val="20"/>
    </w:rPr>
  </w:style>
  <w:style w:type="paragraph" w:styleId="Komentratma">
    <w:name w:val="annotation subject"/>
    <w:basedOn w:val="Komentrateksts"/>
    <w:next w:val="Komentrateksts"/>
    <w:link w:val="KomentratmaRakstz"/>
    <w:uiPriority w:val="99"/>
    <w:semiHidden/>
    <w:unhideWhenUsed/>
    <w:rsid w:val="00D121D5"/>
    <w:rPr>
      <w:b/>
      <w:bCs/>
    </w:rPr>
  </w:style>
  <w:style w:type="character" w:customStyle="1" w:styleId="KomentratmaRakstz">
    <w:name w:val="Komentāra tēma Rakstz."/>
    <w:basedOn w:val="KomentratekstsRakstz"/>
    <w:link w:val="Komentratma"/>
    <w:uiPriority w:val="99"/>
    <w:semiHidden/>
    <w:rsid w:val="00D121D5"/>
    <w:rPr>
      <w:b/>
      <w:bCs/>
      <w:sz w:val="20"/>
      <w:szCs w:val="20"/>
    </w:rPr>
  </w:style>
  <w:style w:type="table" w:styleId="Reatabula">
    <w:name w:val="Table Grid"/>
    <w:basedOn w:val="Parastatabula"/>
    <w:uiPriority w:val="39"/>
    <w:rsid w:val="00DA7FA0"/>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386</TotalTime>
  <Pages>4</Pages>
  <Words>5391</Words>
  <Characters>3074</Characters>
  <Application>Microsoft Office Word</Application>
  <DocSecurity>0</DocSecurity>
  <Lines>25</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Kvanta</dc:creator>
  <cp:keywords/>
  <dc:description/>
  <cp:lastModifiedBy>Lietvediba</cp:lastModifiedBy>
  <cp:revision>23</cp:revision>
  <dcterms:created xsi:type="dcterms:W3CDTF">2026-09-03T13:53:00Z</dcterms:created>
  <dcterms:modified xsi:type="dcterms:W3CDTF">2026-10-03T18:19:00Z</dcterms:modified>
</cp:coreProperties>
</file>